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69" w:hangingChars="764" w:hanging="1869"/>
        <w:rPr>
          <w:rFonts w:cs="Arial"/>
          <w:b/>
          <w:sz w:val="24"/>
          <w:szCs w:val="24"/>
          <w:lang w:val="en-US" w:eastAsia="ja-JP"/>
        </w:rPr>
      </w:pPr>
    </w:p>
    <w:p w14:paraId="47A42BA4" w14:textId="64017EDE" w:rsidR="00D74FD7" w:rsidRPr="00762CAC" w:rsidRDefault="00D74FD7" w:rsidP="00056DCB">
      <w:pPr>
        <w:tabs>
          <w:tab w:val="left" w:pos="1843"/>
        </w:tabs>
        <w:adjustRightInd w:val="0"/>
        <w:snapToGrid w:val="0"/>
        <w:spacing w:after="60"/>
        <w:ind w:left="1869" w:hangingChars="764" w:hanging="1869"/>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0C6448">
        <w:rPr>
          <w:b/>
          <w:bCs/>
          <w:sz w:val="24"/>
        </w:rPr>
        <w:t>F</w:t>
      </w:r>
      <w:r w:rsidR="00282541">
        <w:rPr>
          <w:b/>
          <w:bCs/>
          <w:sz w:val="24"/>
        </w:rPr>
        <w:t>raunhofer IIS</w:t>
      </w:r>
    </w:p>
    <w:p w14:paraId="002B0588" w14:textId="308BDDF2" w:rsidR="00CA5698" w:rsidRPr="00762CAC" w:rsidRDefault="00CA5698" w:rsidP="00E6123C">
      <w:pPr>
        <w:tabs>
          <w:tab w:val="left" w:pos="1843"/>
        </w:tabs>
        <w:adjustRightInd w:val="0"/>
        <w:snapToGrid w:val="0"/>
        <w:spacing w:after="60"/>
        <w:ind w:left="1869" w:hangingChars="764" w:hanging="1869"/>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DA7CC4">
        <w:rPr>
          <w:rFonts w:cs="Arial"/>
          <w:b/>
          <w:sz w:val="24"/>
          <w:szCs w:val="24"/>
          <w:lang w:eastAsia="ja-JP"/>
        </w:rPr>
        <w:t>On IVAS complexity levels</w:t>
      </w:r>
      <w:r w:rsidR="00883896">
        <w:rPr>
          <w:rFonts w:cs="Arial"/>
          <w:b/>
          <w:sz w:val="24"/>
          <w:szCs w:val="24"/>
          <w:lang w:val="en-US" w:eastAsia="ja-JP"/>
        </w:rPr>
        <w:t xml:space="preserve"> </w:t>
      </w:r>
    </w:p>
    <w:p w14:paraId="0DC002AB" w14:textId="06619AD8" w:rsidR="000C6448" w:rsidRPr="00596E5B" w:rsidRDefault="000C6448" w:rsidP="000C6448">
      <w:pPr>
        <w:tabs>
          <w:tab w:val="left" w:pos="1843"/>
          <w:tab w:val="left" w:pos="6318"/>
        </w:tabs>
        <w:adjustRightInd w:val="0"/>
        <w:snapToGrid w:val="0"/>
        <w:spacing w:after="60"/>
        <w:rPr>
          <w:rFonts w:cs="Arial"/>
          <w:b/>
          <w:sz w:val="24"/>
          <w:szCs w:val="24"/>
          <w:lang w:val="fr-FR" w:eastAsia="ja-JP"/>
        </w:rPr>
      </w:pPr>
      <w:r>
        <w:rPr>
          <w:rFonts w:cs="Arial"/>
          <w:b/>
          <w:sz w:val="24"/>
          <w:szCs w:val="24"/>
          <w:lang w:val="fr-FR" w:eastAsia="ja-JP"/>
        </w:rPr>
        <w:t>Document for</w:t>
      </w:r>
      <w:r w:rsidRPr="00596E5B">
        <w:rPr>
          <w:rFonts w:cs="Arial"/>
          <w:b/>
          <w:sz w:val="24"/>
          <w:szCs w:val="24"/>
          <w:lang w:val="fr-FR" w:eastAsia="ja-JP"/>
        </w:rPr>
        <w:t>:</w:t>
      </w:r>
      <w:r w:rsidRPr="00596E5B">
        <w:rPr>
          <w:rFonts w:cs="Arial"/>
          <w:b/>
          <w:sz w:val="24"/>
          <w:szCs w:val="24"/>
          <w:lang w:val="fr-FR" w:eastAsia="ja-JP"/>
        </w:rPr>
        <w:tab/>
      </w:r>
      <w:r>
        <w:rPr>
          <w:rFonts w:cs="Arial"/>
          <w:b/>
          <w:sz w:val="24"/>
          <w:szCs w:val="24"/>
          <w:lang w:val="fr-FR" w:eastAsia="ja-JP"/>
        </w:rPr>
        <w:t xml:space="preserve">Discussion </w:t>
      </w:r>
      <w:r w:rsidR="0036746C">
        <w:rPr>
          <w:rFonts w:cs="Arial"/>
          <w:b/>
          <w:sz w:val="24"/>
          <w:szCs w:val="24"/>
          <w:lang w:val="fr-FR" w:eastAsia="ja-JP"/>
        </w:rPr>
        <w:t>and Agreement</w:t>
      </w:r>
    </w:p>
    <w:p w14:paraId="7B7B251D" w14:textId="64FC5697"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A59B4">
        <w:rPr>
          <w:rFonts w:cs="Arial"/>
          <w:b/>
          <w:sz w:val="24"/>
          <w:szCs w:val="24"/>
          <w:lang w:val="en-CA" w:eastAsia="ja-JP"/>
        </w:rPr>
        <w:t>7.6</w:t>
      </w:r>
    </w:p>
    <w:p w14:paraId="3E4BB869" w14:textId="77777777" w:rsidR="00CA5698" w:rsidRDefault="00CA5698" w:rsidP="00423410">
      <w:pPr>
        <w:rPr>
          <w:lang w:val="en-CA" w:eastAsia="ja-JP"/>
        </w:rPr>
      </w:pPr>
    </w:p>
    <w:p w14:paraId="5A525BD3" w14:textId="7FCBEDE6" w:rsidR="00DA7CC4" w:rsidRDefault="00DA7CC4" w:rsidP="00DA7CC4">
      <w:pPr>
        <w:pStyle w:val="h1"/>
        <w:rPr>
          <w:lang w:eastAsia="ja-JP"/>
        </w:rPr>
      </w:pPr>
      <w:r>
        <w:rPr>
          <w:lang w:eastAsia="ja-JP"/>
        </w:rPr>
        <w:t>Introduction</w:t>
      </w:r>
    </w:p>
    <w:p w14:paraId="5D91B2E2" w14:textId="2EC9AB72" w:rsidR="0012748A" w:rsidRDefault="00DA7CC4" w:rsidP="0012748A">
      <w:r>
        <w:t xml:space="preserve">The IVAS codec holds </w:t>
      </w:r>
      <w:r w:rsidR="0012748A">
        <w:t>significant potential</w:t>
      </w:r>
      <w:r>
        <w:t xml:space="preserve"> for enhancing the audio experience in</w:t>
      </w:r>
      <w:r w:rsidR="0012748A">
        <w:t xml:space="preserve"> future</w:t>
      </w:r>
      <w:r>
        <w:t xml:space="preserve"> mobile communication systems. However, </w:t>
      </w:r>
      <w:r w:rsidR="0012748A">
        <w:t>to ensure its successful and rapid deployment across diverse devices, careful consideration must be given to complexity and memory consumption</w:t>
      </w:r>
      <w:r w:rsidR="00714072">
        <w:t xml:space="preserve">. The source finds it is </w:t>
      </w:r>
      <w:r w:rsidR="0012748A">
        <w:t xml:space="preserve">crucial to define complexity levels for the IVAS codec, guided by the design constraints outlined in IVAS-4 </w:t>
      </w:r>
      <w:r w:rsidR="004258D6">
        <w:fldChar w:fldCharType="begin"/>
      </w:r>
      <w:r w:rsidR="004258D6">
        <w:instrText xml:space="preserve"> REF _Ref163054486 \r \h </w:instrText>
      </w:r>
      <w:r w:rsidR="004258D6">
        <w:fldChar w:fldCharType="separate"/>
      </w:r>
      <w:r w:rsidR="004258D6">
        <w:t>[1]</w:t>
      </w:r>
      <w:r w:rsidR="004258D6">
        <w:fldChar w:fldCharType="end"/>
      </w:r>
      <w:r w:rsidR="0012748A">
        <w:t>.</w:t>
      </w:r>
      <w:r>
        <w:t xml:space="preserve"> </w:t>
      </w:r>
      <w:r w:rsidR="0012748A">
        <w:t>This contribution defends the importance of this undertaking, taking into account the hardware challenges posed by mobile and handheld devices, the wide range of use cases and implementations, and the growing significance of energy efficiency in the industry's landscape.</w:t>
      </w:r>
    </w:p>
    <w:p w14:paraId="4E48CE15" w14:textId="799871A4" w:rsidR="0012748A" w:rsidRDefault="00DA7CC4" w:rsidP="0012748A">
      <w:pPr>
        <w:pStyle w:val="h1"/>
        <w:rPr>
          <w:lang w:eastAsia="ja-JP"/>
        </w:rPr>
      </w:pPr>
      <w:r>
        <w:rPr>
          <w:lang w:eastAsia="ja-JP"/>
        </w:rPr>
        <w:t>Discussion</w:t>
      </w:r>
    </w:p>
    <w:p w14:paraId="480BC055" w14:textId="791D1390" w:rsidR="0082082F" w:rsidRDefault="0082082F" w:rsidP="0082082F">
      <w:pPr>
        <w:pStyle w:val="h2"/>
      </w:pPr>
      <w:r>
        <w:t>Complexity compared to EVS</w:t>
      </w:r>
    </w:p>
    <w:p w14:paraId="1F3C80C4" w14:textId="251C2E0E" w:rsidR="00D77FFA" w:rsidRDefault="0012748A" w:rsidP="0012748A">
      <w:r>
        <w:t xml:space="preserve">The IVAS codec exhibits a worst case complexity that is </w:t>
      </w:r>
      <w:r w:rsidR="00974144">
        <w:t xml:space="preserve">below </w:t>
      </w:r>
      <w:r>
        <w:t>10 times that of the Enhanced Voice Services (EVS) codec. This high level of complexity can pose significant challenges for mobile and handheld devices, which typically have limited processing power and memory</w:t>
      </w:r>
      <w:r w:rsidR="0082082F">
        <w:t xml:space="preserve"> resources</w:t>
      </w:r>
      <w:r>
        <w:t>.</w:t>
      </w:r>
      <w:r w:rsidR="0082082F">
        <w:t xml:space="preserve"> Especially</w:t>
      </w:r>
      <w:r w:rsidR="00D77FFA">
        <w:t xml:space="preserve"> for manufacturers aiming to deploy straightforward use cases like stereo capture, transmission, and playback, the complexity associated with IVAS can prove to be a prohibitive cost.</w:t>
      </w:r>
      <w:r>
        <w:t xml:space="preserve"> </w:t>
      </w:r>
    </w:p>
    <w:p w14:paraId="5A8FA7CA" w14:textId="5424E366" w:rsidR="00D77FFA" w:rsidRDefault="0012748A" w:rsidP="00D77FFA">
      <w:pPr>
        <w:pStyle w:val="h2"/>
        <w:rPr>
          <w:rStyle w:val="h2Char"/>
        </w:rPr>
      </w:pPr>
      <w:r w:rsidRPr="00D77FFA">
        <w:t>Hardware Implementation</w:t>
      </w:r>
    </w:p>
    <w:p w14:paraId="7F3E8B7B" w14:textId="5EC558EC" w:rsidR="00D77FFA" w:rsidRDefault="0012748A" w:rsidP="0012748A">
      <w:r>
        <w:t>IVAS is envisioned to be implemented across a wide range of devices with varying hardware capabilities. By incorporating</w:t>
      </w:r>
      <w:r w:rsidR="00D77FFA">
        <w:t xml:space="preserve"> defined</w:t>
      </w:r>
      <w:r>
        <w:t xml:space="preserve"> complexity levels, we enable adaptability of the codec to different hardware platforms</w:t>
      </w:r>
      <w:r w:rsidR="00D77FFA">
        <w:t xml:space="preserve"> that would accommodate current but also future use cases</w:t>
      </w:r>
      <w:r>
        <w:t xml:space="preserve">. This flexibility ensures that IVAS can be efficiently utilized across devices, including smartphones, tablets, wearables, and other emerging technologies. Complexity levels allow for optimization and customization, ensuring optimal performance and user </w:t>
      </w:r>
      <w:r w:rsidR="00D77FFA">
        <w:t>experience depending</w:t>
      </w:r>
      <w:r>
        <w:t xml:space="preserve"> on </w:t>
      </w:r>
      <w:r w:rsidR="00D77FFA">
        <w:t xml:space="preserve">the capabilities of </w:t>
      </w:r>
      <w:r>
        <w:t xml:space="preserve">each device. </w:t>
      </w:r>
    </w:p>
    <w:p w14:paraId="62165900" w14:textId="77777777" w:rsidR="00D77FFA" w:rsidRDefault="0012748A" w:rsidP="00D77FFA">
      <w:pPr>
        <w:pStyle w:val="h2"/>
      </w:pPr>
      <w:r>
        <w:t>Energy Efficiency</w:t>
      </w:r>
    </w:p>
    <w:p w14:paraId="606D370F" w14:textId="7741CC6F" w:rsidR="0012748A" w:rsidRDefault="0012748A" w:rsidP="0012748A">
      <w:r>
        <w:t xml:space="preserve">Energy efficiency has become a pressing concern in the telecommunications industry. There is a growing focus within 3GPP and </w:t>
      </w:r>
      <w:r w:rsidR="00D77FFA">
        <w:t xml:space="preserve">recently also within </w:t>
      </w:r>
      <w:r>
        <w:t>the SA4 TSG</w:t>
      </w:r>
      <w:r w:rsidR="00EA5CD4">
        <w:t xml:space="preserve"> </w:t>
      </w:r>
      <w:r>
        <w:t>on developing solutions that promote energy-efficient operations</w:t>
      </w:r>
      <w:r w:rsidR="008D6D6D">
        <w:t xml:space="preserve"> </w:t>
      </w:r>
      <w:r w:rsidR="008D6D6D">
        <w:t>(see FS</w:t>
      </w:r>
      <w:r w:rsidR="008D6D6D">
        <w:rPr>
          <w:lang w:val="en-US"/>
        </w:rPr>
        <w:t>_</w:t>
      </w:r>
      <w:proofErr w:type="spellStart"/>
      <w:r w:rsidR="008D6D6D">
        <w:rPr>
          <w:lang w:val="en-US"/>
        </w:rPr>
        <w:t>MediaEnergyGREEN</w:t>
      </w:r>
      <w:proofErr w:type="spellEnd"/>
      <w:r w:rsidR="008D6D6D">
        <w:t>)</w:t>
      </w:r>
      <w:r>
        <w:t xml:space="preserve">. By introducing complexity levels in IVAS, we can strike a balance between audio quality and energy consumption. Users </w:t>
      </w:r>
      <w:r w:rsidR="00397EA1">
        <w:t>and implementors</w:t>
      </w:r>
      <w:r>
        <w:t xml:space="preserve"> can choose less complex operation modes that deliver acceptable audio quality while conserving energy. This aligns with the broader industry movement towards sustainability and reducing the carbon footprint of communication systems.</w:t>
      </w:r>
    </w:p>
    <w:p w14:paraId="14B8C8EC" w14:textId="278A0DF7" w:rsidR="00282541" w:rsidRDefault="00DA7CC4" w:rsidP="00DA7CC4">
      <w:pPr>
        <w:pStyle w:val="h1"/>
        <w:rPr>
          <w:lang w:eastAsia="ja-JP"/>
        </w:rPr>
      </w:pPr>
      <w:r>
        <w:rPr>
          <w:lang w:eastAsia="ja-JP"/>
        </w:rPr>
        <w:t>Proposal</w:t>
      </w:r>
      <w:r w:rsidR="00282541">
        <w:rPr>
          <w:lang w:eastAsia="ja-JP"/>
        </w:rPr>
        <w:t xml:space="preserve"> - keep it simple</w:t>
      </w:r>
    </w:p>
    <w:p w14:paraId="6498F914" w14:textId="0C7E47E8" w:rsidR="00C60AA7" w:rsidRDefault="00282541" w:rsidP="00C60AA7">
      <w:r>
        <w:rPr>
          <w:lang w:eastAsia="ja-JP"/>
        </w:rPr>
        <w:t>From the sources perspective</w:t>
      </w:r>
      <w:r w:rsidR="00B6271B">
        <w:rPr>
          <w:lang w:eastAsia="ja-JP"/>
        </w:rPr>
        <w:t xml:space="preserve">, </w:t>
      </w:r>
      <w:r w:rsidR="00B6271B">
        <w:t xml:space="preserve">it is important to establish the levels within a </w:t>
      </w:r>
      <w:r w:rsidR="0097073C">
        <w:t xml:space="preserve">simple </w:t>
      </w:r>
      <w:r w:rsidR="00B6271B">
        <w:t>framework that strikes the right balance between codec capabilities, complexity, memory consumption, and device capabilities. It would be impractical, for instance, to define a low complexity mode that utilizes advanced codec capabilities when the hardware and playback abilities of the device are limited, preventing the content from being reproduced in a high-quality immersive manner. Therefore, a holistic approach is necessary to ensure optimal performance and quality based on the capabilities of both the codec and the device.</w:t>
      </w:r>
    </w:p>
    <w:p w14:paraId="3EEFDCE2" w14:textId="29BD1ABB" w:rsidR="00697DC8" w:rsidRDefault="00697DC8" w:rsidP="00C60AA7">
      <w:r>
        <w:t xml:space="preserve">Based on the group's understanding, the complexity levels are meant to be determined using the </w:t>
      </w:r>
      <w:r>
        <w:lastRenderedPageBreak/>
        <w:t>available fixed-point code. However, the source believes that the discussion and initial outline of the level definition can already be accomplished by utilizing floating-point evaluations, especially when comparing them against the corresponding EVS floating-point code measurements</w:t>
      </w:r>
      <w:r w:rsidR="00767265">
        <w:t xml:space="preserve"> and fixed-point code is not available to date</w:t>
      </w:r>
      <w:r>
        <w:t xml:space="preserve">. </w:t>
      </w:r>
      <w:r w:rsidR="00CD1AC3">
        <w:t xml:space="preserve">The source conducted an extensive analysis </w:t>
      </w:r>
      <w:r w:rsidR="002375CC">
        <w:t xml:space="preserve">of the </w:t>
      </w:r>
      <w:r w:rsidR="005C6D83">
        <w:t xml:space="preserve">complexity and memory demands of the IVAS codec covering </w:t>
      </w:r>
      <w:r w:rsidR="001815D7">
        <w:t xml:space="preserve">essentially all </w:t>
      </w:r>
      <w:r w:rsidR="00762F85">
        <w:t>potential operation points</w:t>
      </w:r>
      <w:r w:rsidR="005C6D83">
        <w:t xml:space="preserve">. </w:t>
      </w:r>
      <w:r>
        <w:t>From the source's perspective, the measurements of the floating-point codec provide a straightforward and fundamental understanding of the boundaries between the levels, which can effectively accommodate various device categories with different capabilities. Considering this perspective, the following can serve as a solid foundation for the level definition:</w:t>
      </w:r>
    </w:p>
    <w:p w14:paraId="10240E6E" w14:textId="77777777" w:rsidR="00697DC8" w:rsidRDefault="00697DC8" w:rsidP="00C60AA7">
      <w:pPr>
        <w:rPr>
          <w:b/>
          <w:bCs/>
          <w:u w:val="single"/>
        </w:rPr>
      </w:pPr>
    </w:p>
    <w:p w14:paraId="0B4B0567" w14:textId="12F9B1BB" w:rsidR="004434FF" w:rsidRDefault="004434FF" w:rsidP="00C60AA7">
      <w:pPr>
        <w:rPr>
          <w:b/>
          <w:bCs/>
          <w:u w:val="single"/>
          <w:lang w:val="en-US" w:eastAsia="ja-JP"/>
        </w:rPr>
      </w:pPr>
      <w:r w:rsidRPr="004434FF">
        <w:rPr>
          <w:b/>
          <w:bCs/>
          <w:u w:val="single"/>
          <w:lang w:val="en-US" w:eastAsia="ja-JP"/>
        </w:rPr>
        <w:t xml:space="preserve">Level 1: </w:t>
      </w:r>
    </w:p>
    <w:tbl>
      <w:tblPr>
        <w:tblStyle w:val="TableGrid"/>
        <w:tblW w:w="0" w:type="auto"/>
        <w:tblLook w:val="04A0" w:firstRow="1" w:lastRow="0" w:firstColumn="1" w:lastColumn="0" w:noHBand="0" w:noVBand="1"/>
      </w:tblPr>
      <w:tblGrid>
        <w:gridCol w:w="3006"/>
        <w:gridCol w:w="3006"/>
      </w:tblGrid>
      <w:tr w:rsidR="004434FF" w14:paraId="5969FE0F" w14:textId="77777777" w:rsidTr="004434FF">
        <w:tc>
          <w:tcPr>
            <w:tcW w:w="3006" w:type="dxa"/>
          </w:tcPr>
          <w:p w14:paraId="156B40D4" w14:textId="6DA70E4E" w:rsidR="004434FF" w:rsidRPr="00697DC8" w:rsidRDefault="004434FF" w:rsidP="00C60AA7">
            <w:pPr>
              <w:rPr>
                <w:b/>
                <w:bCs/>
                <w:lang w:val="en-US" w:eastAsia="ja-JP"/>
              </w:rPr>
            </w:pPr>
            <w:r w:rsidRPr="00697DC8">
              <w:rPr>
                <w:b/>
                <w:bCs/>
                <w:lang w:val="en-US" w:eastAsia="ja-JP"/>
              </w:rPr>
              <w:t>Bitrates</w:t>
            </w:r>
          </w:p>
        </w:tc>
        <w:tc>
          <w:tcPr>
            <w:tcW w:w="3006" w:type="dxa"/>
          </w:tcPr>
          <w:p w14:paraId="4EA2C348" w14:textId="3758770C" w:rsidR="004434FF" w:rsidRPr="004434FF" w:rsidRDefault="004434FF" w:rsidP="00C60AA7">
            <w:pPr>
              <w:rPr>
                <w:lang w:val="en-US" w:eastAsia="ja-JP"/>
              </w:rPr>
            </w:pPr>
            <w:r w:rsidRPr="004434FF">
              <w:rPr>
                <w:lang w:val="en-US" w:eastAsia="ja-JP"/>
              </w:rPr>
              <w:t>&lt;</w:t>
            </w:r>
            <w:r>
              <w:rPr>
                <w:lang w:val="en-US" w:eastAsia="ja-JP"/>
              </w:rPr>
              <w:t>=</w:t>
            </w:r>
            <w:r w:rsidRPr="004434FF">
              <w:rPr>
                <w:lang w:val="en-US" w:eastAsia="ja-JP"/>
              </w:rPr>
              <w:t xml:space="preserve"> 80 kbps</w:t>
            </w:r>
          </w:p>
        </w:tc>
      </w:tr>
      <w:tr w:rsidR="004434FF" w14:paraId="0CBF82CC" w14:textId="77777777" w:rsidTr="004434FF">
        <w:tc>
          <w:tcPr>
            <w:tcW w:w="3006" w:type="dxa"/>
          </w:tcPr>
          <w:p w14:paraId="52446342" w14:textId="72D9ADE7" w:rsidR="004434FF" w:rsidRPr="00697DC8" w:rsidRDefault="004434FF" w:rsidP="00C60AA7">
            <w:pPr>
              <w:rPr>
                <w:b/>
                <w:bCs/>
                <w:lang w:val="en-US" w:eastAsia="ja-JP"/>
              </w:rPr>
            </w:pPr>
            <w:r w:rsidRPr="00697DC8">
              <w:rPr>
                <w:b/>
                <w:bCs/>
                <w:lang w:val="en-US" w:eastAsia="ja-JP"/>
              </w:rPr>
              <w:t>Input formats</w:t>
            </w:r>
          </w:p>
        </w:tc>
        <w:tc>
          <w:tcPr>
            <w:tcW w:w="3006" w:type="dxa"/>
          </w:tcPr>
          <w:p w14:paraId="24A0C4B4" w14:textId="2FD13BE8" w:rsidR="004434FF" w:rsidRPr="004434FF" w:rsidRDefault="004434FF" w:rsidP="00C60AA7">
            <w:pPr>
              <w:rPr>
                <w:lang w:val="en-US" w:eastAsia="ja-JP"/>
              </w:rPr>
            </w:pPr>
            <w:r w:rsidRPr="004434FF">
              <w:rPr>
                <w:lang w:val="en-US" w:eastAsia="ja-JP"/>
              </w:rPr>
              <w:t>all</w:t>
            </w:r>
            <w:r>
              <w:rPr>
                <w:lang w:val="en-US" w:eastAsia="ja-JP"/>
              </w:rPr>
              <w:t xml:space="preserve"> IVAS supported input formats</w:t>
            </w:r>
          </w:p>
        </w:tc>
      </w:tr>
      <w:tr w:rsidR="004434FF" w14:paraId="4FE0AC41" w14:textId="77777777" w:rsidTr="004434FF">
        <w:tc>
          <w:tcPr>
            <w:tcW w:w="3006" w:type="dxa"/>
          </w:tcPr>
          <w:p w14:paraId="5EAD238F" w14:textId="6547776D" w:rsidR="004434FF" w:rsidRPr="00697DC8" w:rsidRDefault="004434FF" w:rsidP="00C60AA7">
            <w:pPr>
              <w:rPr>
                <w:b/>
                <w:bCs/>
                <w:lang w:val="en-US" w:eastAsia="ja-JP"/>
              </w:rPr>
            </w:pPr>
            <w:r w:rsidRPr="00697DC8">
              <w:rPr>
                <w:b/>
                <w:bCs/>
                <w:lang w:val="en-US" w:eastAsia="ja-JP"/>
              </w:rPr>
              <w:t>Output formats</w:t>
            </w:r>
          </w:p>
        </w:tc>
        <w:tc>
          <w:tcPr>
            <w:tcW w:w="3006" w:type="dxa"/>
          </w:tcPr>
          <w:p w14:paraId="333A1B0A" w14:textId="038CAEB8" w:rsidR="004434FF" w:rsidRPr="00697DC8" w:rsidRDefault="00697DC8" w:rsidP="00C60AA7">
            <w:pPr>
              <w:rPr>
                <w:lang w:val="en-US" w:eastAsia="ja-JP"/>
              </w:rPr>
            </w:pPr>
            <w:r w:rsidRPr="00697DC8">
              <w:rPr>
                <w:lang w:val="en-US" w:eastAsia="ja-JP"/>
              </w:rPr>
              <w:t>mono, stereo, binaural</w:t>
            </w:r>
            <w:r w:rsidR="008D4290">
              <w:rPr>
                <w:lang w:val="en-US" w:eastAsia="ja-JP"/>
              </w:rPr>
              <w:t>*</w:t>
            </w:r>
          </w:p>
        </w:tc>
      </w:tr>
    </w:tbl>
    <w:p w14:paraId="5453F63B" w14:textId="77777777" w:rsidR="00143AC2" w:rsidRPr="00B66F46" w:rsidRDefault="00143AC2" w:rsidP="00143AC2">
      <w:pPr>
        <w:rPr>
          <w:lang w:val="en-US" w:eastAsia="ja-JP"/>
        </w:rPr>
      </w:pPr>
      <w:r w:rsidRPr="00B66F46">
        <w:rPr>
          <w:lang w:val="en-US" w:eastAsia="ja-JP"/>
        </w:rPr>
        <w:t xml:space="preserve">* </w:t>
      </w:r>
      <w:r w:rsidRPr="00B66F46">
        <w:rPr>
          <w:sz w:val="18"/>
          <w:szCs w:val="18"/>
          <w:lang w:val="en-US" w:eastAsia="ja-JP"/>
        </w:rPr>
        <w:t>default HRIRs or comparable</w:t>
      </w:r>
    </w:p>
    <w:p w14:paraId="65B2E102" w14:textId="2D19CC75" w:rsidR="004434FF" w:rsidRDefault="004434FF" w:rsidP="00C60AA7">
      <w:pPr>
        <w:rPr>
          <w:b/>
          <w:bCs/>
          <w:u w:val="single"/>
          <w:lang w:val="en-US" w:eastAsia="ja-JP"/>
        </w:rPr>
      </w:pPr>
    </w:p>
    <w:p w14:paraId="4557757D" w14:textId="6346AD82" w:rsidR="00697DC8" w:rsidRDefault="00697DC8" w:rsidP="00697DC8">
      <w:pPr>
        <w:rPr>
          <w:b/>
          <w:bCs/>
          <w:u w:val="single"/>
          <w:lang w:val="en-US" w:eastAsia="ja-JP"/>
        </w:rPr>
      </w:pPr>
      <w:r w:rsidRPr="004434FF">
        <w:rPr>
          <w:b/>
          <w:bCs/>
          <w:u w:val="single"/>
          <w:lang w:val="en-US" w:eastAsia="ja-JP"/>
        </w:rPr>
        <w:t xml:space="preserve">Level </w:t>
      </w:r>
      <w:r>
        <w:rPr>
          <w:b/>
          <w:bCs/>
          <w:u w:val="single"/>
          <w:lang w:val="en-US" w:eastAsia="ja-JP"/>
        </w:rPr>
        <w:t>2</w:t>
      </w:r>
      <w:r w:rsidRPr="004434FF">
        <w:rPr>
          <w:b/>
          <w:bCs/>
          <w:u w:val="single"/>
          <w:lang w:val="en-US" w:eastAsia="ja-JP"/>
        </w:rPr>
        <w:t xml:space="preserve">: </w:t>
      </w:r>
    </w:p>
    <w:tbl>
      <w:tblPr>
        <w:tblStyle w:val="TableGrid"/>
        <w:tblW w:w="0" w:type="auto"/>
        <w:tblLook w:val="04A0" w:firstRow="1" w:lastRow="0" w:firstColumn="1" w:lastColumn="0" w:noHBand="0" w:noVBand="1"/>
      </w:tblPr>
      <w:tblGrid>
        <w:gridCol w:w="3006"/>
        <w:gridCol w:w="3006"/>
      </w:tblGrid>
      <w:tr w:rsidR="00697DC8" w14:paraId="45CB3272" w14:textId="77777777" w:rsidTr="00964376">
        <w:tc>
          <w:tcPr>
            <w:tcW w:w="3006" w:type="dxa"/>
          </w:tcPr>
          <w:p w14:paraId="47432888" w14:textId="77777777" w:rsidR="00697DC8" w:rsidRPr="00697DC8" w:rsidRDefault="00697DC8" w:rsidP="00964376">
            <w:pPr>
              <w:rPr>
                <w:b/>
                <w:bCs/>
                <w:lang w:val="en-US" w:eastAsia="ja-JP"/>
              </w:rPr>
            </w:pPr>
            <w:r w:rsidRPr="00697DC8">
              <w:rPr>
                <w:b/>
                <w:bCs/>
                <w:lang w:val="en-US" w:eastAsia="ja-JP"/>
              </w:rPr>
              <w:t>Bitrates</w:t>
            </w:r>
          </w:p>
        </w:tc>
        <w:tc>
          <w:tcPr>
            <w:tcW w:w="3006" w:type="dxa"/>
          </w:tcPr>
          <w:p w14:paraId="7676C75D" w14:textId="3B7AB1E6" w:rsidR="00697DC8" w:rsidRPr="004434FF" w:rsidRDefault="00697DC8" w:rsidP="00964376">
            <w:pPr>
              <w:rPr>
                <w:lang w:val="en-US" w:eastAsia="ja-JP"/>
              </w:rPr>
            </w:pPr>
            <w:r w:rsidRPr="004434FF">
              <w:rPr>
                <w:lang w:val="en-US" w:eastAsia="ja-JP"/>
              </w:rPr>
              <w:t>&lt;</w:t>
            </w:r>
            <w:r>
              <w:rPr>
                <w:lang w:val="en-US" w:eastAsia="ja-JP"/>
              </w:rPr>
              <w:t>=</w:t>
            </w:r>
            <w:r w:rsidRPr="004434FF">
              <w:rPr>
                <w:lang w:val="en-US" w:eastAsia="ja-JP"/>
              </w:rPr>
              <w:t xml:space="preserve"> </w:t>
            </w:r>
            <w:r>
              <w:rPr>
                <w:lang w:val="en-US" w:eastAsia="ja-JP"/>
              </w:rPr>
              <w:t>192</w:t>
            </w:r>
            <w:r w:rsidRPr="004434FF">
              <w:rPr>
                <w:lang w:val="en-US" w:eastAsia="ja-JP"/>
              </w:rPr>
              <w:t xml:space="preserve"> kbps</w:t>
            </w:r>
          </w:p>
        </w:tc>
      </w:tr>
      <w:tr w:rsidR="00697DC8" w14:paraId="6A0CBD51" w14:textId="77777777" w:rsidTr="00964376">
        <w:tc>
          <w:tcPr>
            <w:tcW w:w="3006" w:type="dxa"/>
          </w:tcPr>
          <w:p w14:paraId="1F5B1C67" w14:textId="77777777" w:rsidR="00697DC8" w:rsidRPr="00697DC8" w:rsidRDefault="00697DC8" w:rsidP="00964376">
            <w:pPr>
              <w:rPr>
                <w:b/>
                <w:bCs/>
                <w:lang w:val="en-US" w:eastAsia="ja-JP"/>
              </w:rPr>
            </w:pPr>
            <w:r w:rsidRPr="00697DC8">
              <w:rPr>
                <w:b/>
                <w:bCs/>
                <w:lang w:val="en-US" w:eastAsia="ja-JP"/>
              </w:rPr>
              <w:t>Input formats</w:t>
            </w:r>
          </w:p>
        </w:tc>
        <w:tc>
          <w:tcPr>
            <w:tcW w:w="3006" w:type="dxa"/>
          </w:tcPr>
          <w:p w14:paraId="055D5EDB" w14:textId="77777777" w:rsidR="00697DC8" w:rsidRPr="004434FF" w:rsidRDefault="00697DC8" w:rsidP="00964376">
            <w:pPr>
              <w:rPr>
                <w:lang w:val="en-US" w:eastAsia="ja-JP"/>
              </w:rPr>
            </w:pPr>
            <w:r w:rsidRPr="004434FF">
              <w:rPr>
                <w:lang w:val="en-US" w:eastAsia="ja-JP"/>
              </w:rPr>
              <w:t>all</w:t>
            </w:r>
            <w:r>
              <w:rPr>
                <w:lang w:val="en-US" w:eastAsia="ja-JP"/>
              </w:rPr>
              <w:t xml:space="preserve"> IVAS supported input formats</w:t>
            </w:r>
          </w:p>
        </w:tc>
      </w:tr>
      <w:tr w:rsidR="00697DC8" w14:paraId="57330C40" w14:textId="77777777" w:rsidTr="00964376">
        <w:tc>
          <w:tcPr>
            <w:tcW w:w="3006" w:type="dxa"/>
          </w:tcPr>
          <w:p w14:paraId="05C7AA64" w14:textId="77777777" w:rsidR="00697DC8" w:rsidRPr="00697DC8" w:rsidRDefault="00697DC8" w:rsidP="00964376">
            <w:pPr>
              <w:rPr>
                <w:b/>
                <w:bCs/>
                <w:lang w:val="en-US" w:eastAsia="ja-JP"/>
              </w:rPr>
            </w:pPr>
            <w:r w:rsidRPr="00697DC8">
              <w:rPr>
                <w:b/>
                <w:bCs/>
                <w:lang w:val="en-US" w:eastAsia="ja-JP"/>
              </w:rPr>
              <w:t>Output formats</w:t>
            </w:r>
          </w:p>
        </w:tc>
        <w:tc>
          <w:tcPr>
            <w:tcW w:w="3006" w:type="dxa"/>
          </w:tcPr>
          <w:p w14:paraId="57E06943" w14:textId="669CFC22" w:rsidR="00697DC8" w:rsidRPr="00697DC8" w:rsidRDefault="00697DC8" w:rsidP="00964376">
            <w:pPr>
              <w:rPr>
                <w:lang w:val="en-US" w:eastAsia="ja-JP"/>
              </w:rPr>
            </w:pPr>
            <w:r w:rsidRPr="00697DC8">
              <w:rPr>
                <w:lang w:val="en-US" w:eastAsia="ja-JP"/>
              </w:rPr>
              <w:t>mono, stereo, binaural</w:t>
            </w:r>
            <w:r w:rsidR="00842D91">
              <w:rPr>
                <w:lang w:val="en-US" w:eastAsia="ja-JP"/>
              </w:rPr>
              <w:t>*</w:t>
            </w:r>
            <w:r>
              <w:rPr>
                <w:lang w:val="en-US" w:eastAsia="ja-JP"/>
              </w:rPr>
              <w:t xml:space="preserve">, pass-through, </w:t>
            </w:r>
            <w:r w:rsidR="00655EA6">
              <w:rPr>
                <w:lang w:val="en-US" w:eastAsia="ja-JP"/>
              </w:rPr>
              <w:t xml:space="preserve">CICP </w:t>
            </w:r>
            <w:r>
              <w:rPr>
                <w:lang w:val="en-US" w:eastAsia="ja-JP"/>
              </w:rPr>
              <w:t xml:space="preserve">loudspeaker layouts </w:t>
            </w:r>
            <w:r w:rsidR="00655EA6">
              <w:rPr>
                <w:lang w:val="en-US" w:eastAsia="ja-JP"/>
              </w:rPr>
              <w:t xml:space="preserve">up to </w:t>
            </w:r>
            <w:r>
              <w:rPr>
                <w:lang w:val="en-US" w:eastAsia="ja-JP"/>
              </w:rPr>
              <w:t>7.1+4</w:t>
            </w:r>
          </w:p>
        </w:tc>
      </w:tr>
    </w:tbl>
    <w:p w14:paraId="28BFE0B7" w14:textId="77777777" w:rsidR="00143AC2" w:rsidRPr="00B66F46" w:rsidRDefault="00143AC2" w:rsidP="00143AC2">
      <w:pPr>
        <w:rPr>
          <w:lang w:val="en-US" w:eastAsia="ja-JP"/>
        </w:rPr>
      </w:pPr>
      <w:r w:rsidRPr="00B66F46">
        <w:rPr>
          <w:lang w:val="en-US" w:eastAsia="ja-JP"/>
        </w:rPr>
        <w:t xml:space="preserve">* </w:t>
      </w:r>
      <w:r w:rsidRPr="00B66F46">
        <w:rPr>
          <w:sz w:val="18"/>
          <w:szCs w:val="18"/>
          <w:lang w:val="en-US" w:eastAsia="ja-JP"/>
        </w:rPr>
        <w:t>default HRIRs or comparable</w:t>
      </w:r>
    </w:p>
    <w:p w14:paraId="6F848C38" w14:textId="77777777" w:rsidR="00697DC8" w:rsidRDefault="00697DC8" w:rsidP="00C60AA7">
      <w:pPr>
        <w:rPr>
          <w:b/>
          <w:bCs/>
          <w:u w:val="single"/>
          <w:lang w:val="en-US" w:eastAsia="ja-JP"/>
        </w:rPr>
      </w:pPr>
    </w:p>
    <w:p w14:paraId="4698E219" w14:textId="6F2CFA9D" w:rsidR="00697DC8" w:rsidRDefault="00697DC8" w:rsidP="00697DC8">
      <w:pPr>
        <w:rPr>
          <w:b/>
          <w:bCs/>
          <w:u w:val="single"/>
          <w:lang w:val="en-US" w:eastAsia="ja-JP"/>
        </w:rPr>
      </w:pPr>
      <w:r w:rsidRPr="004434FF">
        <w:rPr>
          <w:b/>
          <w:bCs/>
          <w:u w:val="single"/>
          <w:lang w:val="en-US" w:eastAsia="ja-JP"/>
        </w:rPr>
        <w:t xml:space="preserve">Level </w:t>
      </w:r>
      <w:r>
        <w:rPr>
          <w:b/>
          <w:bCs/>
          <w:u w:val="single"/>
          <w:lang w:val="en-US" w:eastAsia="ja-JP"/>
        </w:rPr>
        <w:t>3</w:t>
      </w:r>
      <w:r w:rsidRPr="004434FF">
        <w:rPr>
          <w:b/>
          <w:bCs/>
          <w:u w:val="single"/>
          <w:lang w:val="en-US" w:eastAsia="ja-JP"/>
        </w:rPr>
        <w:t xml:space="preserve">: </w:t>
      </w:r>
    </w:p>
    <w:tbl>
      <w:tblPr>
        <w:tblStyle w:val="TableGrid"/>
        <w:tblW w:w="0" w:type="auto"/>
        <w:tblLook w:val="04A0" w:firstRow="1" w:lastRow="0" w:firstColumn="1" w:lastColumn="0" w:noHBand="0" w:noVBand="1"/>
      </w:tblPr>
      <w:tblGrid>
        <w:gridCol w:w="3006"/>
        <w:gridCol w:w="3006"/>
      </w:tblGrid>
      <w:tr w:rsidR="00697DC8" w14:paraId="20BA9A53" w14:textId="77777777" w:rsidTr="00964376">
        <w:tc>
          <w:tcPr>
            <w:tcW w:w="3006" w:type="dxa"/>
          </w:tcPr>
          <w:p w14:paraId="7226A67B" w14:textId="77777777" w:rsidR="00697DC8" w:rsidRPr="00697DC8" w:rsidRDefault="00697DC8" w:rsidP="00964376">
            <w:pPr>
              <w:rPr>
                <w:b/>
                <w:bCs/>
                <w:lang w:val="en-US" w:eastAsia="ja-JP"/>
              </w:rPr>
            </w:pPr>
            <w:r w:rsidRPr="00697DC8">
              <w:rPr>
                <w:b/>
                <w:bCs/>
                <w:lang w:val="en-US" w:eastAsia="ja-JP"/>
              </w:rPr>
              <w:t>Bitrates</w:t>
            </w:r>
          </w:p>
        </w:tc>
        <w:tc>
          <w:tcPr>
            <w:tcW w:w="3006" w:type="dxa"/>
          </w:tcPr>
          <w:p w14:paraId="4FCDAEE0" w14:textId="5A5D2DDD" w:rsidR="00697DC8" w:rsidRPr="004434FF" w:rsidRDefault="00697DC8" w:rsidP="00964376">
            <w:pPr>
              <w:rPr>
                <w:lang w:val="en-US" w:eastAsia="ja-JP"/>
              </w:rPr>
            </w:pPr>
            <w:r>
              <w:rPr>
                <w:lang w:val="en-US" w:eastAsia="ja-JP"/>
              </w:rPr>
              <w:t>all supported IVAS bitrates</w:t>
            </w:r>
          </w:p>
        </w:tc>
      </w:tr>
      <w:tr w:rsidR="00697DC8" w14:paraId="0CAD8706" w14:textId="77777777" w:rsidTr="00964376">
        <w:tc>
          <w:tcPr>
            <w:tcW w:w="3006" w:type="dxa"/>
          </w:tcPr>
          <w:p w14:paraId="31BF188D" w14:textId="77777777" w:rsidR="00697DC8" w:rsidRPr="00697DC8" w:rsidRDefault="00697DC8" w:rsidP="00964376">
            <w:pPr>
              <w:rPr>
                <w:b/>
                <w:bCs/>
                <w:lang w:val="en-US" w:eastAsia="ja-JP"/>
              </w:rPr>
            </w:pPr>
            <w:r w:rsidRPr="00697DC8">
              <w:rPr>
                <w:b/>
                <w:bCs/>
                <w:lang w:val="en-US" w:eastAsia="ja-JP"/>
              </w:rPr>
              <w:t>Input formats</w:t>
            </w:r>
          </w:p>
        </w:tc>
        <w:tc>
          <w:tcPr>
            <w:tcW w:w="3006" w:type="dxa"/>
          </w:tcPr>
          <w:p w14:paraId="0B1DAE1F" w14:textId="77777777" w:rsidR="00697DC8" w:rsidRPr="004434FF" w:rsidRDefault="00697DC8" w:rsidP="00964376">
            <w:pPr>
              <w:rPr>
                <w:lang w:val="en-US" w:eastAsia="ja-JP"/>
              </w:rPr>
            </w:pPr>
            <w:r w:rsidRPr="004434FF">
              <w:rPr>
                <w:lang w:val="en-US" w:eastAsia="ja-JP"/>
              </w:rPr>
              <w:t>all</w:t>
            </w:r>
            <w:r>
              <w:rPr>
                <w:lang w:val="en-US" w:eastAsia="ja-JP"/>
              </w:rPr>
              <w:t xml:space="preserve"> IVAS supported input formats</w:t>
            </w:r>
          </w:p>
        </w:tc>
      </w:tr>
      <w:tr w:rsidR="00697DC8" w14:paraId="5B276868" w14:textId="77777777" w:rsidTr="00964376">
        <w:tc>
          <w:tcPr>
            <w:tcW w:w="3006" w:type="dxa"/>
          </w:tcPr>
          <w:p w14:paraId="7821A7A6" w14:textId="77777777" w:rsidR="00697DC8" w:rsidRPr="00697DC8" w:rsidRDefault="00697DC8" w:rsidP="00964376">
            <w:pPr>
              <w:rPr>
                <w:b/>
                <w:bCs/>
                <w:lang w:val="en-US" w:eastAsia="ja-JP"/>
              </w:rPr>
            </w:pPr>
            <w:r w:rsidRPr="00697DC8">
              <w:rPr>
                <w:b/>
                <w:bCs/>
                <w:lang w:val="en-US" w:eastAsia="ja-JP"/>
              </w:rPr>
              <w:t>Output formats</w:t>
            </w:r>
          </w:p>
        </w:tc>
        <w:tc>
          <w:tcPr>
            <w:tcW w:w="3006" w:type="dxa"/>
          </w:tcPr>
          <w:p w14:paraId="3E298D88" w14:textId="4A29DFF3" w:rsidR="00697DC8" w:rsidRPr="00697DC8" w:rsidRDefault="00697DC8" w:rsidP="00964376">
            <w:pPr>
              <w:rPr>
                <w:lang w:val="en-US" w:eastAsia="ja-JP"/>
              </w:rPr>
            </w:pPr>
            <w:r>
              <w:rPr>
                <w:lang w:val="en-US" w:eastAsia="ja-JP"/>
              </w:rPr>
              <w:t>all supported IVAS output formats</w:t>
            </w:r>
            <w:r w:rsidR="0044129C">
              <w:rPr>
                <w:lang w:val="en-US" w:eastAsia="ja-JP"/>
              </w:rPr>
              <w:t xml:space="preserve"> </w:t>
            </w:r>
          </w:p>
        </w:tc>
      </w:tr>
    </w:tbl>
    <w:p w14:paraId="45026753" w14:textId="77777777" w:rsidR="00B66F46" w:rsidRDefault="00B66F46" w:rsidP="00655EA6">
      <w:pPr>
        <w:rPr>
          <w:lang w:val="en-US" w:eastAsia="ja-JP"/>
        </w:rPr>
      </w:pPr>
    </w:p>
    <w:p w14:paraId="70EB6A77" w14:textId="214DE978" w:rsidR="00655EA6" w:rsidRDefault="00697DC8" w:rsidP="00655EA6">
      <w:pPr>
        <w:rPr>
          <w:lang w:val="en-US" w:eastAsia="ja-JP"/>
        </w:rPr>
      </w:pPr>
      <w:r>
        <w:rPr>
          <w:lang w:val="en-US" w:eastAsia="ja-JP"/>
        </w:rPr>
        <w:t xml:space="preserve">Advantages of </w:t>
      </w:r>
      <w:r w:rsidR="00655EA6">
        <w:rPr>
          <w:lang w:val="en-US" w:eastAsia="ja-JP"/>
        </w:rPr>
        <w:t>such an approach summarize to the following:</w:t>
      </w:r>
    </w:p>
    <w:p w14:paraId="3A80D011" w14:textId="2D382961" w:rsidR="00655EA6" w:rsidRDefault="00655EA6" w:rsidP="00655EA6">
      <w:pPr>
        <w:pStyle w:val="bulletlevel1"/>
      </w:pPr>
      <w:r>
        <w:t>simple table</w:t>
      </w:r>
      <w:r w:rsidR="00A32ABA">
        <w:t>s</w:t>
      </w:r>
      <w:r>
        <w:t xml:space="preserve"> to facilitate negotiation structure between devices to establish the best possible </w:t>
      </w:r>
      <w:proofErr w:type="spellStart"/>
      <w:r>
        <w:t>QoE</w:t>
      </w:r>
      <w:proofErr w:type="spellEnd"/>
      <w:r>
        <w:t xml:space="preserve"> for both devices</w:t>
      </w:r>
      <w:r w:rsidR="00672F7B">
        <w:t>.</w:t>
      </w:r>
    </w:p>
    <w:p w14:paraId="5FBA62A1" w14:textId="25C0E507" w:rsidR="00655EA6" w:rsidRDefault="00655EA6" w:rsidP="00655EA6">
      <w:pPr>
        <w:pStyle w:val="bulletlevel1"/>
      </w:pPr>
      <w:r>
        <w:t xml:space="preserve">the vertical approach of defining level capabilities allows for a balanced trade-off of </w:t>
      </w:r>
      <w:r w:rsidR="00C46C3B">
        <w:t>between QoS/</w:t>
      </w:r>
      <w:proofErr w:type="spellStart"/>
      <w:r w:rsidR="00C46C3B">
        <w:t>QoE</w:t>
      </w:r>
      <w:proofErr w:type="spellEnd"/>
      <w:r w:rsidR="00C46C3B">
        <w:t xml:space="preserve"> and complexity. As an example, a Level2 or Level3 device limits the encoding bitrate when sending to a Level1 device where output is limited to mono or stereo/binaural playback</w:t>
      </w:r>
      <w:r w:rsidR="00D746E9">
        <w:t>. However,</w:t>
      </w:r>
      <w:r w:rsidR="00C46C3B">
        <w:t xml:space="preserve"> </w:t>
      </w:r>
      <w:r w:rsidR="00D746E9">
        <w:t>the</w:t>
      </w:r>
      <w:r w:rsidR="00C46C3B">
        <w:t xml:space="preserve"> Level1 device can transmit bitstream</w:t>
      </w:r>
      <w:r w:rsidR="00D746E9">
        <w:t>s</w:t>
      </w:r>
      <w:r w:rsidR="00C46C3B">
        <w:t xml:space="preserve"> of immersive formats</w:t>
      </w:r>
      <w:r w:rsidR="00D746E9">
        <w:t>,</w:t>
      </w:r>
      <w:r w:rsidR="00C46C3B">
        <w:t xml:space="preserve"> </w:t>
      </w:r>
      <w:r w:rsidR="00D746E9">
        <w:t xml:space="preserve">albeit with limited quality due to the encoding bitrate limitation and higher compression, </w:t>
      </w:r>
      <w:r w:rsidR="00C46C3B">
        <w:t xml:space="preserve">nevertheless giving the possibility to the higher Level device to reproduce the incoming data in immersive playback formats, thus not </w:t>
      </w:r>
      <w:r w:rsidR="00585A50">
        <w:t>compromising</w:t>
      </w:r>
      <w:r w:rsidR="00C46C3B">
        <w:t xml:space="preserve"> </w:t>
      </w:r>
      <w:r w:rsidR="00585A50">
        <w:t>the</w:t>
      </w:r>
      <w:r w:rsidR="00C46C3B">
        <w:t xml:space="preserve"> </w:t>
      </w:r>
      <w:proofErr w:type="spellStart"/>
      <w:r w:rsidR="00C46C3B">
        <w:t>QoE</w:t>
      </w:r>
      <w:proofErr w:type="spellEnd"/>
      <w:r w:rsidR="00C46C3B">
        <w:t xml:space="preserve">.  </w:t>
      </w:r>
    </w:p>
    <w:p w14:paraId="3D81E071" w14:textId="7EDF189C" w:rsidR="002E7313" w:rsidRDefault="002E7313" w:rsidP="00655EA6">
      <w:pPr>
        <w:pStyle w:val="bulletlevel1"/>
      </w:pPr>
      <w:r>
        <w:t xml:space="preserve">the approach of defining the level capabilities follows the onion principle, i.e. Level 1 is </w:t>
      </w:r>
      <w:r w:rsidR="00845335">
        <w:t xml:space="preserve">a complete subset of </w:t>
      </w:r>
      <w:r w:rsidR="002E541E">
        <w:t xml:space="preserve">Level 2, which again is a complete subset </w:t>
      </w:r>
      <w:r w:rsidR="00973D53">
        <w:t xml:space="preserve">of Level 3. </w:t>
      </w:r>
      <w:r w:rsidR="00752AA1">
        <w:t xml:space="preserve">Thus, each Level 2 </w:t>
      </w:r>
      <w:r w:rsidR="00227C48">
        <w:t>device</w:t>
      </w:r>
      <w:r w:rsidR="00752AA1">
        <w:t xml:space="preserve"> also supports </w:t>
      </w:r>
      <w:r w:rsidR="0068599B">
        <w:t xml:space="preserve">all Level 1 features, </w:t>
      </w:r>
      <w:r w:rsidR="00227C48">
        <w:t>and each Level</w:t>
      </w:r>
      <w:r w:rsidR="004F5FF6">
        <w:t xml:space="preserve"> 3 device also supports all Level 1 and 2 features.</w:t>
      </w:r>
    </w:p>
    <w:p w14:paraId="5B45748D" w14:textId="44B25FED" w:rsidR="00191333" w:rsidRDefault="00DA7CC4" w:rsidP="00DA7CC4">
      <w:pPr>
        <w:pStyle w:val="h1"/>
        <w:rPr>
          <w:lang w:eastAsia="ja-JP"/>
        </w:rPr>
      </w:pPr>
      <w:r>
        <w:rPr>
          <w:lang w:eastAsia="ja-JP"/>
        </w:rPr>
        <w:lastRenderedPageBreak/>
        <w:t>Conclusion</w:t>
      </w:r>
    </w:p>
    <w:p w14:paraId="0653A448" w14:textId="45BD8D5C" w:rsidR="00DB3A36" w:rsidRDefault="00392A07" w:rsidP="006C1A97">
      <w:pPr>
        <w:rPr>
          <w:lang w:eastAsia="ja-JP"/>
        </w:rPr>
      </w:pPr>
      <w:r>
        <w:rPr>
          <w:lang w:eastAsia="ja-JP"/>
        </w:rPr>
        <w:t xml:space="preserve">The source presented a simple, easy to understand concept for the levels based on an extensive analysis </w:t>
      </w:r>
      <w:r w:rsidR="005777B8">
        <w:rPr>
          <w:lang w:eastAsia="ja-JP"/>
        </w:rPr>
        <w:t xml:space="preserve">of IVAS floating-point. It is proposed </w:t>
      </w:r>
      <w:r w:rsidR="005777B8">
        <w:rPr>
          <w:lang w:eastAsia="ja-JP"/>
        </w:rPr>
        <w:t xml:space="preserve">to </w:t>
      </w:r>
      <w:r w:rsidR="005934D3">
        <w:rPr>
          <w:lang w:eastAsia="ja-JP"/>
        </w:rPr>
        <w:t xml:space="preserve">agree to this proposal and </w:t>
      </w:r>
      <w:r w:rsidR="00886070">
        <w:rPr>
          <w:lang w:eastAsia="ja-JP"/>
        </w:rPr>
        <w:t>to adopt</w:t>
      </w:r>
      <w:r w:rsidR="00F313FB">
        <w:rPr>
          <w:lang w:eastAsia="ja-JP"/>
        </w:rPr>
        <w:t xml:space="preserve"> the principle approach</w:t>
      </w:r>
      <w:r w:rsidR="0034124B">
        <w:rPr>
          <w:lang w:eastAsia="ja-JP"/>
        </w:rPr>
        <w:t xml:space="preserve"> to define</w:t>
      </w:r>
      <w:r w:rsidR="00886070">
        <w:rPr>
          <w:lang w:eastAsia="ja-JP"/>
        </w:rPr>
        <w:t xml:space="preserve"> the complexity</w:t>
      </w:r>
      <w:r w:rsidR="0034124B">
        <w:rPr>
          <w:lang w:eastAsia="ja-JP"/>
        </w:rPr>
        <w:t xml:space="preserve"> </w:t>
      </w:r>
      <w:r w:rsidR="00551046">
        <w:rPr>
          <w:lang w:eastAsia="ja-JP"/>
        </w:rPr>
        <w:t xml:space="preserve">levels without </w:t>
      </w:r>
      <w:r w:rsidR="00205340">
        <w:rPr>
          <w:lang w:eastAsia="ja-JP"/>
        </w:rPr>
        <w:t>excessive</w:t>
      </w:r>
      <w:r w:rsidR="00551046">
        <w:rPr>
          <w:lang w:eastAsia="ja-JP"/>
        </w:rPr>
        <w:t xml:space="preserve"> complication.</w:t>
      </w:r>
    </w:p>
    <w:p w14:paraId="4F1F8222" w14:textId="77777777" w:rsidR="0031655C" w:rsidRDefault="0031655C" w:rsidP="00C50000">
      <w:pPr>
        <w:pStyle w:val="h1"/>
        <w:numPr>
          <w:ilvl w:val="0"/>
          <w:numId w:val="0"/>
        </w:numPr>
        <w:rPr>
          <w:lang w:eastAsia="ja-JP"/>
        </w:rPr>
      </w:pPr>
    </w:p>
    <w:p w14:paraId="29DA3335" w14:textId="58CD1806" w:rsidR="00191333" w:rsidRDefault="00191333" w:rsidP="00C50000">
      <w:pPr>
        <w:pStyle w:val="h1"/>
        <w:numPr>
          <w:ilvl w:val="0"/>
          <w:numId w:val="0"/>
        </w:numPr>
        <w:rPr>
          <w:lang w:eastAsia="ja-JP"/>
        </w:rPr>
      </w:pPr>
      <w:r>
        <w:rPr>
          <w:lang w:eastAsia="ja-JP"/>
        </w:rPr>
        <w:t>References</w:t>
      </w:r>
    </w:p>
    <w:p w14:paraId="208B1890" w14:textId="5944224D" w:rsidR="00C50000" w:rsidRDefault="00111C6B" w:rsidP="00111C6B">
      <w:pPr>
        <w:pStyle w:val="References"/>
        <w:rPr>
          <w:lang w:eastAsia="ja-JP"/>
        </w:rPr>
      </w:pPr>
      <w:bookmarkStart w:id="0" w:name="_Ref163054486"/>
      <w:r w:rsidRPr="00111C6B">
        <w:rPr>
          <w:lang w:eastAsia="ja-JP"/>
        </w:rPr>
        <w:t>S4-231031</w:t>
      </w:r>
      <w:r>
        <w:rPr>
          <w:lang w:eastAsia="ja-JP"/>
        </w:rPr>
        <w:t xml:space="preserve"> - </w:t>
      </w:r>
      <w:r w:rsidRPr="00111C6B">
        <w:rPr>
          <w:lang w:eastAsia="ja-JP"/>
        </w:rPr>
        <w:t xml:space="preserve">IVAS Design Constraints (IVAS-4) </w:t>
      </w:r>
      <w:r>
        <w:rPr>
          <w:lang w:eastAsia="ja-JP"/>
        </w:rPr>
        <w:t>v.</w:t>
      </w:r>
      <w:r w:rsidRPr="00111C6B">
        <w:rPr>
          <w:lang w:eastAsia="ja-JP"/>
        </w:rPr>
        <w:t>1.2.0</w:t>
      </w:r>
      <w:bookmarkEnd w:id="0"/>
    </w:p>
    <w:p w14:paraId="4E261070" w14:textId="77777777" w:rsidR="00F56CD2" w:rsidRPr="00F56CD2" w:rsidRDefault="00F56CD2" w:rsidP="00F56CD2">
      <w:pPr>
        <w:rPr>
          <w:lang w:val="en-US" w:eastAsia="ja-JP"/>
        </w:rPr>
      </w:pPr>
    </w:p>
    <w:p w14:paraId="4297A036" w14:textId="77777777" w:rsidR="00F56CD2" w:rsidRPr="00F56CD2" w:rsidRDefault="00F56CD2" w:rsidP="00F56CD2">
      <w:pPr>
        <w:rPr>
          <w:lang w:val="en-US" w:eastAsia="ja-JP"/>
        </w:rPr>
      </w:pPr>
    </w:p>
    <w:p w14:paraId="29617385" w14:textId="77777777" w:rsidR="00F56CD2" w:rsidRPr="00F56CD2" w:rsidRDefault="00F56CD2" w:rsidP="00F56CD2">
      <w:pPr>
        <w:rPr>
          <w:lang w:val="en-US" w:eastAsia="ja-JP"/>
        </w:rPr>
      </w:pPr>
    </w:p>
    <w:p w14:paraId="0E2199B6" w14:textId="57F8E426" w:rsidR="00F56CD2" w:rsidRDefault="00F56CD2" w:rsidP="00F56CD2">
      <w:pPr>
        <w:tabs>
          <w:tab w:val="left" w:pos="3920"/>
        </w:tabs>
        <w:rPr>
          <w:rFonts w:cs="Arial"/>
          <w:b/>
          <w:sz w:val="28"/>
          <w:lang w:val="en-US" w:eastAsia="ja-JP"/>
        </w:rPr>
      </w:pPr>
      <w:r>
        <w:rPr>
          <w:rFonts w:cs="Arial"/>
          <w:b/>
          <w:sz w:val="28"/>
          <w:lang w:val="en-US" w:eastAsia="ja-JP"/>
        </w:rPr>
        <w:tab/>
      </w:r>
    </w:p>
    <w:p w14:paraId="731DC419" w14:textId="77777777" w:rsidR="00F56CD2" w:rsidRPr="00F56CD2" w:rsidRDefault="00F56CD2" w:rsidP="00F56CD2">
      <w:pPr>
        <w:rPr>
          <w:lang w:val="en-US" w:eastAsia="ja-JP"/>
        </w:rPr>
      </w:pPr>
    </w:p>
    <w:sectPr w:rsidR="00F56CD2" w:rsidRPr="00F56CD2" w:rsidSect="006248B6">
      <w:headerReference w:type="first" r:id="rId16"/>
      <w:footerReference w:type="first" r:id="rId17"/>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EDFF" w14:textId="77777777" w:rsidR="006248B6" w:rsidRDefault="006248B6">
      <w:r>
        <w:separator/>
      </w:r>
    </w:p>
    <w:p w14:paraId="0D4E012B" w14:textId="77777777" w:rsidR="006248B6" w:rsidRDefault="006248B6"/>
    <w:p w14:paraId="048F8493" w14:textId="77777777" w:rsidR="006248B6" w:rsidRDefault="006248B6"/>
    <w:p w14:paraId="10DDA67D" w14:textId="77777777" w:rsidR="006248B6" w:rsidRDefault="006248B6"/>
  </w:endnote>
  <w:endnote w:type="continuationSeparator" w:id="0">
    <w:p w14:paraId="5E0FA4C7" w14:textId="77777777" w:rsidR="006248B6" w:rsidRDefault="006248B6">
      <w:r>
        <w:continuationSeparator/>
      </w:r>
    </w:p>
    <w:p w14:paraId="1931574A" w14:textId="77777777" w:rsidR="006248B6" w:rsidRDefault="006248B6"/>
    <w:p w14:paraId="14EE6211" w14:textId="77777777" w:rsidR="006248B6" w:rsidRDefault="006248B6"/>
    <w:p w14:paraId="1834D1C9" w14:textId="77777777" w:rsidR="006248B6" w:rsidRDefault="006248B6"/>
  </w:endnote>
  <w:endnote w:type="continuationNotice" w:id="1">
    <w:p w14:paraId="47BB4D7A" w14:textId="77777777" w:rsidR="006248B6" w:rsidRDefault="006248B6">
      <w:pPr>
        <w:spacing w:after="0" w:line="240" w:lineRule="auto"/>
      </w:pPr>
    </w:p>
    <w:p w14:paraId="77980E91" w14:textId="77777777" w:rsidR="006248B6" w:rsidRDefault="006248B6"/>
    <w:p w14:paraId="1F73DB4C" w14:textId="77777777" w:rsidR="006248B6" w:rsidRDefault="006248B6"/>
    <w:p w14:paraId="3AB0A76F" w14:textId="77777777" w:rsidR="006248B6" w:rsidRDefault="00624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panose1 w:val="00000000000000000000"/>
    <w:charset w:val="4D"/>
    <w:family w:val="auto"/>
    <w:pitch w:val="variable"/>
    <w:sig w:usb0="A00002FF" w:usb1="7800205A" w:usb2="14600000" w:usb3="00000000" w:csb0="00000193"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43358688"/>
      <w:docPartObj>
        <w:docPartGallery w:val="Page Numbers (Bottom of Page)"/>
        <w:docPartUnique/>
      </w:docPartObj>
    </w:sdtPr>
    <w:sdtContent>
      <w:p w14:paraId="36FA5015" w14:textId="4F5A7B5F" w:rsidR="00F56CD2" w:rsidRDefault="00F56CD2" w:rsidP="00F948D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1D84AF" w14:textId="77777777" w:rsidR="00051E95" w:rsidRDefault="00051E95" w:rsidP="00F56C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CCF71" w14:textId="77777777" w:rsidR="006248B6" w:rsidRDefault="006248B6">
      <w:r>
        <w:separator/>
      </w:r>
    </w:p>
    <w:p w14:paraId="5C8EDE24" w14:textId="77777777" w:rsidR="006248B6" w:rsidRDefault="006248B6"/>
    <w:p w14:paraId="6FECFED7" w14:textId="77777777" w:rsidR="006248B6" w:rsidRDefault="006248B6"/>
    <w:p w14:paraId="71F9704B" w14:textId="77777777" w:rsidR="006248B6" w:rsidRDefault="006248B6"/>
  </w:footnote>
  <w:footnote w:type="continuationSeparator" w:id="0">
    <w:p w14:paraId="3F7AB26C" w14:textId="77777777" w:rsidR="006248B6" w:rsidRDefault="006248B6">
      <w:r>
        <w:continuationSeparator/>
      </w:r>
    </w:p>
    <w:p w14:paraId="611BB518" w14:textId="77777777" w:rsidR="006248B6" w:rsidRDefault="006248B6"/>
    <w:p w14:paraId="7EFF4E14" w14:textId="77777777" w:rsidR="006248B6" w:rsidRDefault="006248B6"/>
    <w:p w14:paraId="236358D7" w14:textId="77777777" w:rsidR="006248B6" w:rsidRDefault="006248B6"/>
  </w:footnote>
  <w:footnote w:type="continuationNotice" w:id="1">
    <w:p w14:paraId="73D4DD2B" w14:textId="77777777" w:rsidR="006248B6" w:rsidRDefault="006248B6">
      <w:pPr>
        <w:spacing w:after="0" w:line="240" w:lineRule="auto"/>
      </w:pPr>
    </w:p>
    <w:p w14:paraId="4835C011" w14:textId="77777777" w:rsidR="006248B6" w:rsidRDefault="006248B6"/>
    <w:p w14:paraId="51163958" w14:textId="77777777" w:rsidR="006248B6" w:rsidRDefault="006248B6"/>
    <w:p w14:paraId="5CA2D7C2" w14:textId="77777777" w:rsidR="006248B6" w:rsidRDefault="00624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525B9A1F" w:rsidR="00051E95" w:rsidRPr="00526433" w:rsidRDefault="00A156A6" w:rsidP="00526433">
    <w:pPr>
      <w:tabs>
        <w:tab w:val="left" w:pos="11508"/>
      </w:tabs>
      <w:rPr>
        <w:rFonts w:cs="Arial"/>
        <w:bCs/>
      </w:rPr>
    </w:pPr>
    <w:r w:rsidRPr="002A471B">
      <w:rPr>
        <w:rFonts w:cs="Arial"/>
        <w:lang w:val="en-US"/>
      </w:rPr>
      <w:t>3GPP TSG</w:t>
    </w:r>
    <w:r w:rsidR="00122EC4" w:rsidRPr="002A471B">
      <w:rPr>
        <w:rFonts w:cs="Arial"/>
        <w:lang w:val="en-US"/>
      </w:rPr>
      <w:t xml:space="preserve"> </w:t>
    </w:r>
    <w:r w:rsidRPr="002A471B">
      <w:rPr>
        <w:rFonts w:cs="Arial"/>
        <w:lang w:val="en-US"/>
      </w:rPr>
      <w:t>SA</w:t>
    </w:r>
    <w:r w:rsidR="00122EC4" w:rsidRPr="002A471B">
      <w:rPr>
        <w:rFonts w:cs="Arial"/>
        <w:lang w:val="en-US"/>
      </w:rPr>
      <w:t xml:space="preserve"> WG</w:t>
    </w:r>
    <w:r w:rsidRPr="002A471B">
      <w:rPr>
        <w:rFonts w:cs="Arial"/>
        <w:lang w:val="en-US"/>
      </w:rPr>
      <w:t>4</w:t>
    </w:r>
    <w:r w:rsidR="00122EC4" w:rsidRPr="002A471B">
      <w:rPr>
        <w:rFonts w:cs="Arial"/>
        <w:lang w:val="en-US"/>
      </w:rPr>
      <w:t xml:space="preserve"> #</w:t>
    </w:r>
    <w:r w:rsidRPr="002A471B">
      <w:rPr>
        <w:rFonts w:cs="Arial"/>
        <w:lang w:val="en-US"/>
      </w:rPr>
      <w:t>127</w:t>
    </w:r>
    <w:r w:rsidR="00122EC4">
      <w:rPr>
        <w:rFonts w:cs="Arial"/>
        <w:lang w:val="en-US"/>
      </w:rPr>
      <w:t>-</w:t>
    </w:r>
    <w:r w:rsidR="002A471B">
      <w:rPr>
        <w:rFonts w:cs="Arial"/>
        <w:lang w:val="en-US"/>
      </w:rPr>
      <w:t>bis</w:t>
    </w:r>
    <w:r w:rsidR="00122EC4" w:rsidRPr="002A471B">
      <w:rPr>
        <w:rFonts w:cs="Arial"/>
        <w:lang w:val="en-US"/>
      </w:rPr>
      <w:t xml:space="preserve">-e                      </w:t>
    </w:r>
    <w:r w:rsidR="00122EC4">
      <w:rPr>
        <w:rFonts w:cs="Arial"/>
        <w:lang w:val="en-US"/>
      </w:rPr>
      <w:t xml:space="preserve">     </w:t>
    </w:r>
    <w:r w:rsidR="00474F34">
      <w:rPr>
        <w:rFonts w:cs="Arial"/>
        <w:lang w:val="en-US"/>
      </w:rPr>
      <w:t xml:space="preserve">       </w:t>
    </w:r>
    <w:r w:rsidR="00526433" w:rsidRPr="002A471B">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526433">
      <w:rPr>
        <w:rFonts w:cs="Arial"/>
        <w:bCs/>
      </w:rPr>
      <w:t>S4</w:t>
    </w:r>
    <w:r w:rsidR="00122EC4">
      <w:rPr>
        <w:rFonts w:cs="Arial"/>
        <w:bCs/>
      </w:rPr>
      <w:t>-</w:t>
    </w:r>
    <w:r w:rsidR="00772AE0">
      <w:rPr>
        <w:rFonts w:cs="Arial"/>
        <w:bCs/>
      </w:rPr>
      <w:t>24</w:t>
    </w:r>
    <w:r w:rsidR="00405A60">
      <w:rPr>
        <w:rFonts w:cs="Arial"/>
        <w:bCs/>
      </w:rPr>
      <w:t>0</w:t>
    </w:r>
    <w:r w:rsidR="0080713E">
      <w:rPr>
        <w:rFonts w:cs="Arial"/>
        <w:bCs/>
      </w:rPr>
      <w:t>6</w:t>
    </w:r>
    <w:r w:rsidR="00DA7CC4">
      <w:rPr>
        <w:rFonts w:cs="Arial"/>
        <w:bCs/>
      </w:rPr>
      <w:t>97</w:t>
    </w:r>
    <w:r w:rsidR="00526433">
      <w:rPr>
        <w:rFonts w:cs="Arial"/>
      </w:rPr>
      <w:br/>
    </w:r>
    <w:r w:rsidR="00122EC4">
      <w:rPr>
        <w:rFonts w:cs="Arial"/>
        <w:lang w:eastAsia="zh-CN"/>
      </w:rPr>
      <w:t>e-meeting, 8-12 April</w:t>
    </w:r>
    <w:r w:rsidR="00F7276F">
      <w:rPr>
        <w:rFonts w:cs="Arial"/>
        <w:lang w:eastAsia="zh-CN"/>
      </w:rPr>
      <w:t xml:space="preserve"> </w:t>
    </w:r>
    <w:r w:rsidR="00F7276F" w:rsidRPr="00823C63">
      <w:rPr>
        <w:rFonts w:cs="Arial"/>
        <w:lang w:eastAsia="zh-CN"/>
      </w:rPr>
      <w:t>202</w:t>
    </w:r>
    <w:r w:rsidR="00F7276F">
      <w:rPr>
        <w:rFonts w:cs="Arial"/>
        <w:lang w:eastAsia="zh-CN"/>
      </w:rPr>
      <w:t>4</w:t>
    </w:r>
    <w:r w:rsidR="0091110D">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2E333A5"/>
    <w:multiLevelType w:val="hybridMultilevel"/>
    <w:tmpl w:val="0068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25339"/>
    <w:multiLevelType w:val="multilevel"/>
    <w:tmpl w:val="B88ECF90"/>
    <w:styleLink w:val="CurrentList3"/>
    <w:lvl w:ilvl="0">
      <w:start w:val="1"/>
      <w:numFmt w:val="upperLetter"/>
      <w:lvlText w:val="Annex %1:"/>
      <w:lvlJc w:val="left"/>
      <w:pPr>
        <w:tabs>
          <w:tab w:val="num" w:pos="1701"/>
        </w:tabs>
        <w:ind w:left="0" w:firstLine="0"/>
      </w:pPr>
      <w:rPr>
        <w:rFonts w:ascii="Arial" w:hAnsi="Arial" w:hint="default"/>
        <w:b/>
        <w:i w:val="0"/>
        <w:sz w:val="28"/>
      </w:rPr>
    </w:lvl>
    <w:lvl w:ilvl="1">
      <w:start w:val="3"/>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17C7619B"/>
    <w:multiLevelType w:val="hybridMultilevel"/>
    <w:tmpl w:val="A5B6A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155FC9"/>
    <w:multiLevelType w:val="multilevel"/>
    <w:tmpl w:val="5AC251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3"/>
      <w:numFmt w:val="decimal"/>
      <w:pStyle w:val="h2Annex"/>
      <w:lvlText w:val="F.%2"/>
      <w:lvlJc w:val="left"/>
      <w:pPr>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5497709"/>
    <w:multiLevelType w:val="multilevel"/>
    <w:tmpl w:val="9D80BEDC"/>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3BB66FDE"/>
    <w:multiLevelType w:val="hybridMultilevel"/>
    <w:tmpl w:val="E170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4F1F0B6B"/>
    <w:multiLevelType w:val="hybridMultilevel"/>
    <w:tmpl w:val="86201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2"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1"/>
  </w:num>
  <w:num w:numId="2" w16cid:durableId="1047686079">
    <w:abstractNumId w:val="6"/>
  </w:num>
  <w:num w:numId="3" w16cid:durableId="1162158911">
    <w:abstractNumId w:val="14"/>
  </w:num>
  <w:num w:numId="4" w16cid:durableId="1215891495">
    <w:abstractNumId w:val="18"/>
  </w:num>
  <w:num w:numId="5" w16cid:durableId="1351222102">
    <w:abstractNumId w:val="2"/>
  </w:num>
  <w:num w:numId="6" w16cid:durableId="1654871441">
    <w:abstractNumId w:val="13"/>
  </w:num>
  <w:num w:numId="7" w16cid:durableId="312374096">
    <w:abstractNumId w:val="7"/>
  </w:num>
  <w:num w:numId="8" w16cid:durableId="428087752">
    <w:abstractNumId w:val="8"/>
  </w:num>
  <w:num w:numId="9" w16cid:durableId="1094782262">
    <w:abstractNumId w:val="1"/>
  </w:num>
  <w:num w:numId="10" w16cid:durableId="1035691749">
    <w:abstractNumId w:val="23"/>
  </w:num>
  <w:num w:numId="11" w16cid:durableId="266233336">
    <w:abstractNumId w:val="15"/>
  </w:num>
  <w:num w:numId="12" w16cid:durableId="53236076">
    <w:abstractNumId w:val="12"/>
  </w:num>
  <w:num w:numId="13" w16cid:durableId="2083525578">
    <w:abstractNumId w:val="17"/>
  </w:num>
  <w:num w:numId="14" w16cid:durableId="2055540615">
    <w:abstractNumId w:val="21"/>
  </w:num>
  <w:num w:numId="15" w16cid:durableId="1959867646">
    <w:abstractNumId w:val="22"/>
  </w:num>
  <w:num w:numId="16" w16cid:durableId="1118989501">
    <w:abstractNumId w:val="20"/>
  </w:num>
  <w:num w:numId="17" w16cid:durableId="1922062159">
    <w:abstractNumId w:val="19"/>
  </w:num>
  <w:num w:numId="18" w16cid:durableId="1859929531">
    <w:abstractNumId w:val="9"/>
  </w:num>
  <w:num w:numId="19" w16cid:durableId="2069569032">
    <w:abstractNumId w:val="4"/>
  </w:num>
  <w:num w:numId="20" w16cid:durableId="222759677">
    <w:abstractNumId w:val="7"/>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6807475">
    <w:abstractNumId w:val="10"/>
  </w:num>
  <w:num w:numId="22" w16cid:durableId="515265204">
    <w:abstractNumId w:val="3"/>
  </w:num>
  <w:num w:numId="23" w16cid:durableId="852689459">
    <w:abstractNumId w:val="5"/>
  </w:num>
  <w:num w:numId="24" w16cid:durableId="3694536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7A8"/>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3A"/>
    <w:rsid w:val="000111C4"/>
    <w:rsid w:val="000112B1"/>
    <w:rsid w:val="00011A67"/>
    <w:rsid w:val="00011FAD"/>
    <w:rsid w:val="00012070"/>
    <w:rsid w:val="0001291D"/>
    <w:rsid w:val="0001309C"/>
    <w:rsid w:val="0001309F"/>
    <w:rsid w:val="00013B85"/>
    <w:rsid w:val="0001425C"/>
    <w:rsid w:val="000148C2"/>
    <w:rsid w:val="00014E81"/>
    <w:rsid w:val="00014F0C"/>
    <w:rsid w:val="00015003"/>
    <w:rsid w:val="00015277"/>
    <w:rsid w:val="00015493"/>
    <w:rsid w:val="00015773"/>
    <w:rsid w:val="00015A34"/>
    <w:rsid w:val="00015D7B"/>
    <w:rsid w:val="00015E9A"/>
    <w:rsid w:val="0001611E"/>
    <w:rsid w:val="000165B6"/>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A37"/>
    <w:rsid w:val="00024BA1"/>
    <w:rsid w:val="0002514C"/>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872"/>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5FCD"/>
    <w:rsid w:val="000461F8"/>
    <w:rsid w:val="0004667C"/>
    <w:rsid w:val="000466BB"/>
    <w:rsid w:val="000467F3"/>
    <w:rsid w:val="00046EF1"/>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2C0"/>
    <w:rsid w:val="0007333D"/>
    <w:rsid w:val="00073390"/>
    <w:rsid w:val="000738C5"/>
    <w:rsid w:val="000738C9"/>
    <w:rsid w:val="00073ACA"/>
    <w:rsid w:val="00073C37"/>
    <w:rsid w:val="00073E3C"/>
    <w:rsid w:val="000740C5"/>
    <w:rsid w:val="000741E0"/>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96"/>
    <w:rsid w:val="000847F0"/>
    <w:rsid w:val="000848F1"/>
    <w:rsid w:val="00084E83"/>
    <w:rsid w:val="000852AF"/>
    <w:rsid w:val="0008541E"/>
    <w:rsid w:val="00085782"/>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E7B"/>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2F5A"/>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09B"/>
    <w:rsid w:val="000C060E"/>
    <w:rsid w:val="000C0CC3"/>
    <w:rsid w:val="000C0FE4"/>
    <w:rsid w:val="000C11C5"/>
    <w:rsid w:val="000C17AA"/>
    <w:rsid w:val="000C1C2E"/>
    <w:rsid w:val="000C2594"/>
    <w:rsid w:val="000C25AD"/>
    <w:rsid w:val="000C25EA"/>
    <w:rsid w:val="000C265E"/>
    <w:rsid w:val="000C2ECF"/>
    <w:rsid w:val="000C311D"/>
    <w:rsid w:val="000C32CA"/>
    <w:rsid w:val="000C3403"/>
    <w:rsid w:val="000C35F4"/>
    <w:rsid w:val="000C36C7"/>
    <w:rsid w:val="000C3816"/>
    <w:rsid w:val="000C3968"/>
    <w:rsid w:val="000C3BDE"/>
    <w:rsid w:val="000C4043"/>
    <w:rsid w:val="000C4B89"/>
    <w:rsid w:val="000C5418"/>
    <w:rsid w:val="000C5433"/>
    <w:rsid w:val="000C6448"/>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B76"/>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2F7B"/>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1C6B"/>
    <w:rsid w:val="00112432"/>
    <w:rsid w:val="00112843"/>
    <w:rsid w:val="00112BCB"/>
    <w:rsid w:val="00112C0F"/>
    <w:rsid w:val="00113291"/>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48A"/>
    <w:rsid w:val="0012753D"/>
    <w:rsid w:val="00127584"/>
    <w:rsid w:val="00127650"/>
    <w:rsid w:val="00127AEE"/>
    <w:rsid w:val="00127B53"/>
    <w:rsid w:val="00127D66"/>
    <w:rsid w:val="00127EAD"/>
    <w:rsid w:val="0013006D"/>
    <w:rsid w:val="00130DA0"/>
    <w:rsid w:val="00130F21"/>
    <w:rsid w:val="00131137"/>
    <w:rsid w:val="00131288"/>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AC2"/>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57E90"/>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9A7"/>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5D7"/>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3"/>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898"/>
    <w:rsid w:val="001958AB"/>
    <w:rsid w:val="00195ADB"/>
    <w:rsid w:val="00195AE4"/>
    <w:rsid w:val="001960CE"/>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025"/>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DA1"/>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55A"/>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340"/>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2F20"/>
    <w:rsid w:val="002131A4"/>
    <w:rsid w:val="002132CA"/>
    <w:rsid w:val="00213398"/>
    <w:rsid w:val="002133C5"/>
    <w:rsid w:val="002133C7"/>
    <w:rsid w:val="0021352E"/>
    <w:rsid w:val="002142AC"/>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38A"/>
    <w:rsid w:val="00222D63"/>
    <w:rsid w:val="00223610"/>
    <w:rsid w:val="00223716"/>
    <w:rsid w:val="002240E6"/>
    <w:rsid w:val="0022555C"/>
    <w:rsid w:val="00225B60"/>
    <w:rsid w:val="00225E73"/>
    <w:rsid w:val="00225FAB"/>
    <w:rsid w:val="00226A9A"/>
    <w:rsid w:val="00226C0D"/>
    <w:rsid w:val="00226DD2"/>
    <w:rsid w:val="0022725D"/>
    <w:rsid w:val="0022739B"/>
    <w:rsid w:val="00227517"/>
    <w:rsid w:val="002276B1"/>
    <w:rsid w:val="00227A4C"/>
    <w:rsid w:val="00227C48"/>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375CC"/>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B7"/>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541"/>
    <w:rsid w:val="002827F9"/>
    <w:rsid w:val="00282EC9"/>
    <w:rsid w:val="00282F12"/>
    <w:rsid w:val="00282F44"/>
    <w:rsid w:val="0028303F"/>
    <w:rsid w:val="002834FF"/>
    <w:rsid w:val="0028388C"/>
    <w:rsid w:val="00283974"/>
    <w:rsid w:val="00283A49"/>
    <w:rsid w:val="00283BEB"/>
    <w:rsid w:val="00283C8F"/>
    <w:rsid w:val="00283D62"/>
    <w:rsid w:val="00283D81"/>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0F5D"/>
    <w:rsid w:val="00291C39"/>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6BB"/>
    <w:rsid w:val="002A06DF"/>
    <w:rsid w:val="002A098C"/>
    <w:rsid w:val="002A118E"/>
    <w:rsid w:val="002A13DF"/>
    <w:rsid w:val="002A1636"/>
    <w:rsid w:val="002A1881"/>
    <w:rsid w:val="002A242B"/>
    <w:rsid w:val="002A2C0D"/>
    <w:rsid w:val="002A3139"/>
    <w:rsid w:val="002A3660"/>
    <w:rsid w:val="002A388F"/>
    <w:rsid w:val="002A3AD4"/>
    <w:rsid w:val="002A41C2"/>
    <w:rsid w:val="002A471B"/>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31C3"/>
    <w:rsid w:val="002B362F"/>
    <w:rsid w:val="002B386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366"/>
    <w:rsid w:val="002C6F15"/>
    <w:rsid w:val="002C78ED"/>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51"/>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1E"/>
    <w:rsid w:val="002E5453"/>
    <w:rsid w:val="002E5AA3"/>
    <w:rsid w:val="002E5EA2"/>
    <w:rsid w:val="002E6533"/>
    <w:rsid w:val="002E65BE"/>
    <w:rsid w:val="002E6904"/>
    <w:rsid w:val="002E6920"/>
    <w:rsid w:val="002E6E7D"/>
    <w:rsid w:val="002E7261"/>
    <w:rsid w:val="002E7313"/>
    <w:rsid w:val="002E778B"/>
    <w:rsid w:val="002E7A92"/>
    <w:rsid w:val="002F02D7"/>
    <w:rsid w:val="002F057E"/>
    <w:rsid w:val="002F1895"/>
    <w:rsid w:val="002F18C3"/>
    <w:rsid w:val="002F1D40"/>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BCB"/>
    <w:rsid w:val="00304C3B"/>
    <w:rsid w:val="0030530D"/>
    <w:rsid w:val="0030560C"/>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655C"/>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089"/>
    <w:rsid w:val="003343D9"/>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24B"/>
    <w:rsid w:val="0034186D"/>
    <w:rsid w:val="00342327"/>
    <w:rsid w:val="003424EF"/>
    <w:rsid w:val="00342746"/>
    <w:rsid w:val="00342EBA"/>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46C"/>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610"/>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00A"/>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0C29"/>
    <w:rsid w:val="00391A41"/>
    <w:rsid w:val="003920A7"/>
    <w:rsid w:val="003927B8"/>
    <w:rsid w:val="00392A07"/>
    <w:rsid w:val="00392AD0"/>
    <w:rsid w:val="00392AD5"/>
    <w:rsid w:val="00392E1A"/>
    <w:rsid w:val="00392F86"/>
    <w:rsid w:val="0039350F"/>
    <w:rsid w:val="00393592"/>
    <w:rsid w:val="003936C3"/>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97EA1"/>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67"/>
    <w:rsid w:val="003C3FB6"/>
    <w:rsid w:val="003C4286"/>
    <w:rsid w:val="003C42FB"/>
    <w:rsid w:val="003C4353"/>
    <w:rsid w:val="003C454B"/>
    <w:rsid w:val="003C46C2"/>
    <w:rsid w:val="003C4997"/>
    <w:rsid w:val="003C4AA5"/>
    <w:rsid w:val="003C4C28"/>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E3C"/>
    <w:rsid w:val="003C7FBB"/>
    <w:rsid w:val="003D057C"/>
    <w:rsid w:val="003D058A"/>
    <w:rsid w:val="003D0E35"/>
    <w:rsid w:val="003D10E3"/>
    <w:rsid w:val="003D15B1"/>
    <w:rsid w:val="003D1855"/>
    <w:rsid w:val="003D198B"/>
    <w:rsid w:val="003D1A9A"/>
    <w:rsid w:val="003D271F"/>
    <w:rsid w:val="003D2A2B"/>
    <w:rsid w:val="003D2C5F"/>
    <w:rsid w:val="003D2DFA"/>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2C01"/>
    <w:rsid w:val="003E314B"/>
    <w:rsid w:val="003E36C0"/>
    <w:rsid w:val="003E3862"/>
    <w:rsid w:val="003E38AE"/>
    <w:rsid w:val="003E4016"/>
    <w:rsid w:val="003E4214"/>
    <w:rsid w:val="003E43CE"/>
    <w:rsid w:val="003E469B"/>
    <w:rsid w:val="003E48C8"/>
    <w:rsid w:val="003E4EB2"/>
    <w:rsid w:val="003E50A5"/>
    <w:rsid w:val="003E5387"/>
    <w:rsid w:val="003E5A45"/>
    <w:rsid w:val="003E5F4F"/>
    <w:rsid w:val="003E6690"/>
    <w:rsid w:val="003E6C33"/>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9FB"/>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20227"/>
    <w:rsid w:val="0042028E"/>
    <w:rsid w:val="00420B62"/>
    <w:rsid w:val="00420B97"/>
    <w:rsid w:val="00420E72"/>
    <w:rsid w:val="00420E7D"/>
    <w:rsid w:val="00421168"/>
    <w:rsid w:val="004214A8"/>
    <w:rsid w:val="00421B72"/>
    <w:rsid w:val="00421FFA"/>
    <w:rsid w:val="0042286A"/>
    <w:rsid w:val="00422908"/>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58D6"/>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364"/>
    <w:rsid w:val="00436B7B"/>
    <w:rsid w:val="00436C64"/>
    <w:rsid w:val="00437152"/>
    <w:rsid w:val="00437676"/>
    <w:rsid w:val="00437937"/>
    <w:rsid w:val="00437D5E"/>
    <w:rsid w:val="00437DAC"/>
    <w:rsid w:val="004407CA"/>
    <w:rsid w:val="0044097B"/>
    <w:rsid w:val="00440EFD"/>
    <w:rsid w:val="00441136"/>
    <w:rsid w:val="0044129C"/>
    <w:rsid w:val="0044139E"/>
    <w:rsid w:val="00441DFC"/>
    <w:rsid w:val="004420EE"/>
    <w:rsid w:val="00442809"/>
    <w:rsid w:val="0044297A"/>
    <w:rsid w:val="004434FF"/>
    <w:rsid w:val="0044376F"/>
    <w:rsid w:val="00443BFE"/>
    <w:rsid w:val="0044412A"/>
    <w:rsid w:val="00444700"/>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AE4"/>
    <w:rsid w:val="00451BCA"/>
    <w:rsid w:val="00451C1B"/>
    <w:rsid w:val="00451C9C"/>
    <w:rsid w:val="00451DCD"/>
    <w:rsid w:val="004523AA"/>
    <w:rsid w:val="004528AF"/>
    <w:rsid w:val="00452EE3"/>
    <w:rsid w:val="00452FE2"/>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109A"/>
    <w:rsid w:val="00472CA0"/>
    <w:rsid w:val="004746B7"/>
    <w:rsid w:val="0047489D"/>
    <w:rsid w:val="004749BC"/>
    <w:rsid w:val="00474DA5"/>
    <w:rsid w:val="00474DB7"/>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7A"/>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30"/>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620"/>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31D"/>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FF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BB"/>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3E01"/>
    <w:rsid w:val="0052420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2CE3"/>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C3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046"/>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7B8"/>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6DD"/>
    <w:rsid w:val="00583DE4"/>
    <w:rsid w:val="00583E74"/>
    <w:rsid w:val="005841E7"/>
    <w:rsid w:val="00584369"/>
    <w:rsid w:val="005845BB"/>
    <w:rsid w:val="0058510B"/>
    <w:rsid w:val="0058530D"/>
    <w:rsid w:val="00585431"/>
    <w:rsid w:val="005856FF"/>
    <w:rsid w:val="00585A50"/>
    <w:rsid w:val="00585FB8"/>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959"/>
    <w:rsid w:val="00592DC4"/>
    <w:rsid w:val="005931E8"/>
    <w:rsid w:val="005934D3"/>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6E2"/>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31BE"/>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BD"/>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1C4"/>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3"/>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36"/>
    <w:rsid w:val="005F6D73"/>
    <w:rsid w:val="005F6F0C"/>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8B6"/>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CE9"/>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782"/>
    <w:rsid w:val="00637817"/>
    <w:rsid w:val="00637D7A"/>
    <w:rsid w:val="00637ED9"/>
    <w:rsid w:val="00637FA9"/>
    <w:rsid w:val="006402E6"/>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65C"/>
    <w:rsid w:val="00653E79"/>
    <w:rsid w:val="0065458A"/>
    <w:rsid w:val="00654627"/>
    <w:rsid w:val="00655505"/>
    <w:rsid w:val="00655D90"/>
    <w:rsid w:val="00655EA6"/>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043"/>
    <w:rsid w:val="006725C3"/>
    <w:rsid w:val="006726FE"/>
    <w:rsid w:val="00672A73"/>
    <w:rsid w:val="00672B74"/>
    <w:rsid w:val="00672F7B"/>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99B"/>
    <w:rsid w:val="00685D47"/>
    <w:rsid w:val="00685EAE"/>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97DC8"/>
    <w:rsid w:val="006A010A"/>
    <w:rsid w:val="006A050A"/>
    <w:rsid w:val="006A0A73"/>
    <w:rsid w:val="006A0AF8"/>
    <w:rsid w:val="006A0B2F"/>
    <w:rsid w:val="006A0B9F"/>
    <w:rsid w:val="006A0F74"/>
    <w:rsid w:val="006A15CB"/>
    <w:rsid w:val="006A1979"/>
    <w:rsid w:val="006A19B7"/>
    <w:rsid w:val="006A1E1B"/>
    <w:rsid w:val="006A1EEE"/>
    <w:rsid w:val="006A1F10"/>
    <w:rsid w:val="006A29FD"/>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C10"/>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A97"/>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2DB"/>
    <w:rsid w:val="006D5673"/>
    <w:rsid w:val="006D5A83"/>
    <w:rsid w:val="006D5E21"/>
    <w:rsid w:val="006D664C"/>
    <w:rsid w:val="006D6928"/>
    <w:rsid w:val="006D6ABE"/>
    <w:rsid w:val="006D6DB2"/>
    <w:rsid w:val="006D768C"/>
    <w:rsid w:val="006D784C"/>
    <w:rsid w:val="006D788C"/>
    <w:rsid w:val="006D7C2F"/>
    <w:rsid w:val="006E00CB"/>
    <w:rsid w:val="006E060D"/>
    <w:rsid w:val="006E0734"/>
    <w:rsid w:val="006E090C"/>
    <w:rsid w:val="006E0E75"/>
    <w:rsid w:val="006E1019"/>
    <w:rsid w:val="006E1934"/>
    <w:rsid w:val="006E1B67"/>
    <w:rsid w:val="006E1CFE"/>
    <w:rsid w:val="006E1DBB"/>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565"/>
    <w:rsid w:val="006F0798"/>
    <w:rsid w:val="006F1656"/>
    <w:rsid w:val="006F169B"/>
    <w:rsid w:val="006F179F"/>
    <w:rsid w:val="006F182B"/>
    <w:rsid w:val="006F1B43"/>
    <w:rsid w:val="006F1E1C"/>
    <w:rsid w:val="006F25BA"/>
    <w:rsid w:val="006F279F"/>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4D3E"/>
    <w:rsid w:val="006F5855"/>
    <w:rsid w:val="006F58A5"/>
    <w:rsid w:val="006F58D9"/>
    <w:rsid w:val="006F6CA9"/>
    <w:rsid w:val="006F6DFF"/>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072"/>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76A"/>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114"/>
    <w:rsid w:val="00730288"/>
    <w:rsid w:val="007303BB"/>
    <w:rsid w:val="00730677"/>
    <w:rsid w:val="00730698"/>
    <w:rsid w:val="007308C9"/>
    <w:rsid w:val="007309E1"/>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0B6"/>
    <w:rsid w:val="0073320E"/>
    <w:rsid w:val="00733AE3"/>
    <w:rsid w:val="00733C6B"/>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04A"/>
    <w:rsid w:val="007402B7"/>
    <w:rsid w:val="007402FE"/>
    <w:rsid w:val="00740340"/>
    <w:rsid w:val="00740AF0"/>
    <w:rsid w:val="00740E38"/>
    <w:rsid w:val="0074116D"/>
    <w:rsid w:val="00741565"/>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AA1"/>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2F85"/>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265"/>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6B4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2EA"/>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CAD"/>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C32"/>
    <w:rsid w:val="00805D9E"/>
    <w:rsid w:val="00805EC5"/>
    <w:rsid w:val="00805FF7"/>
    <w:rsid w:val="0080623B"/>
    <w:rsid w:val="00806D1B"/>
    <w:rsid w:val="00806ED5"/>
    <w:rsid w:val="0080713E"/>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82F"/>
    <w:rsid w:val="00820B47"/>
    <w:rsid w:val="00821084"/>
    <w:rsid w:val="00821355"/>
    <w:rsid w:val="0082185E"/>
    <w:rsid w:val="0082187A"/>
    <w:rsid w:val="00821DD1"/>
    <w:rsid w:val="00821E81"/>
    <w:rsid w:val="008220D4"/>
    <w:rsid w:val="00822405"/>
    <w:rsid w:val="00822B41"/>
    <w:rsid w:val="00822B8E"/>
    <w:rsid w:val="0082320F"/>
    <w:rsid w:val="0082354D"/>
    <w:rsid w:val="008236A3"/>
    <w:rsid w:val="008241FF"/>
    <w:rsid w:val="0082467F"/>
    <w:rsid w:val="00824B78"/>
    <w:rsid w:val="00825494"/>
    <w:rsid w:val="00825849"/>
    <w:rsid w:val="00825B2F"/>
    <w:rsid w:val="00825BAB"/>
    <w:rsid w:val="00825F93"/>
    <w:rsid w:val="00826039"/>
    <w:rsid w:val="00826951"/>
    <w:rsid w:val="00826D27"/>
    <w:rsid w:val="00826E09"/>
    <w:rsid w:val="00826FEC"/>
    <w:rsid w:val="00827554"/>
    <w:rsid w:val="0082755B"/>
    <w:rsid w:val="0082776C"/>
    <w:rsid w:val="008277D4"/>
    <w:rsid w:val="00827C9D"/>
    <w:rsid w:val="00827E28"/>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2D91"/>
    <w:rsid w:val="008431B2"/>
    <w:rsid w:val="00843645"/>
    <w:rsid w:val="008436EA"/>
    <w:rsid w:val="00844045"/>
    <w:rsid w:val="00844411"/>
    <w:rsid w:val="0084458E"/>
    <w:rsid w:val="0084491D"/>
    <w:rsid w:val="00844944"/>
    <w:rsid w:val="008449BF"/>
    <w:rsid w:val="00844CAB"/>
    <w:rsid w:val="00845335"/>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631"/>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2A5A"/>
    <w:rsid w:val="008632B6"/>
    <w:rsid w:val="00863356"/>
    <w:rsid w:val="0086371F"/>
    <w:rsid w:val="00863DB3"/>
    <w:rsid w:val="00863E50"/>
    <w:rsid w:val="00863FC3"/>
    <w:rsid w:val="00864C07"/>
    <w:rsid w:val="008652BF"/>
    <w:rsid w:val="008652EA"/>
    <w:rsid w:val="00865481"/>
    <w:rsid w:val="008655B4"/>
    <w:rsid w:val="00866118"/>
    <w:rsid w:val="00866529"/>
    <w:rsid w:val="008669B5"/>
    <w:rsid w:val="00866A2F"/>
    <w:rsid w:val="00866D76"/>
    <w:rsid w:val="00866DA6"/>
    <w:rsid w:val="008671EF"/>
    <w:rsid w:val="00867253"/>
    <w:rsid w:val="00867452"/>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47B"/>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07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F7E"/>
    <w:rsid w:val="008A1627"/>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07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2F6"/>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290"/>
    <w:rsid w:val="008D4CA8"/>
    <w:rsid w:val="008D5019"/>
    <w:rsid w:val="008D5133"/>
    <w:rsid w:val="008D51DF"/>
    <w:rsid w:val="008D531C"/>
    <w:rsid w:val="008D5617"/>
    <w:rsid w:val="008D5A07"/>
    <w:rsid w:val="008D5A3C"/>
    <w:rsid w:val="008D5AE0"/>
    <w:rsid w:val="008D62EC"/>
    <w:rsid w:val="008D66E3"/>
    <w:rsid w:val="008D6848"/>
    <w:rsid w:val="008D6D6D"/>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912"/>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499"/>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71B"/>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67929"/>
    <w:rsid w:val="00970085"/>
    <w:rsid w:val="0097030B"/>
    <w:rsid w:val="0097073C"/>
    <w:rsid w:val="0097084C"/>
    <w:rsid w:val="00970ECD"/>
    <w:rsid w:val="009711B7"/>
    <w:rsid w:val="009719C2"/>
    <w:rsid w:val="00971C1F"/>
    <w:rsid w:val="00971E8F"/>
    <w:rsid w:val="00971F61"/>
    <w:rsid w:val="00972C81"/>
    <w:rsid w:val="00972D3B"/>
    <w:rsid w:val="0097349E"/>
    <w:rsid w:val="00973C95"/>
    <w:rsid w:val="00973D53"/>
    <w:rsid w:val="00974144"/>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A3F"/>
    <w:rsid w:val="00981C61"/>
    <w:rsid w:val="00982226"/>
    <w:rsid w:val="00982E98"/>
    <w:rsid w:val="00982FD2"/>
    <w:rsid w:val="00983597"/>
    <w:rsid w:val="00983647"/>
    <w:rsid w:val="00983E2F"/>
    <w:rsid w:val="00984087"/>
    <w:rsid w:val="00984135"/>
    <w:rsid w:val="00984226"/>
    <w:rsid w:val="00984C49"/>
    <w:rsid w:val="00985063"/>
    <w:rsid w:val="009854B5"/>
    <w:rsid w:val="009858A6"/>
    <w:rsid w:val="00985F67"/>
    <w:rsid w:val="009861A4"/>
    <w:rsid w:val="009865AE"/>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153"/>
    <w:rsid w:val="0099344F"/>
    <w:rsid w:val="009937C8"/>
    <w:rsid w:val="009938F1"/>
    <w:rsid w:val="00993B1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4832"/>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150"/>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708"/>
    <w:rsid w:val="009F6736"/>
    <w:rsid w:val="009F675B"/>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ABA"/>
    <w:rsid w:val="00A32C99"/>
    <w:rsid w:val="00A333D2"/>
    <w:rsid w:val="00A33491"/>
    <w:rsid w:val="00A33995"/>
    <w:rsid w:val="00A33C1A"/>
    <w:rsid w:val="00A33E1B"/>
    <w:rsid w:val="00A3427D"/>
    <w:rsid w:val="00A3436E"/>
    <w:rsid w:val="00A34632"/>
    <w:rsid w:val="00A347F8"/>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2D2C"/>
    <w:rsid w:val="00A43175"/>
    <w:rsid w:val="00A439D9"/>
    <w:rsid w:val="00A43DE1"/>
    <w:rsid w:val="00A43E76"/>
    <w:rsid w:val="00A43ECB"/>
    <w:rsid w:val="00A4418C"/>
    <w:rsid w:val="00A445EB"/>
    <w:rsid w:val="00A447A5"/>
    <w:rsid w:val="00A4499A"/>
    <w:rsid w:val="00A455A3"/>
    <w:rsid w:val="00A456FF"/>
    <w:rsid w:val="00A45BA6"/>
    <w:rsid w:val="00A46134"/>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A7D"/>
    <w:rsid w:val="00A51DCA"/>
    <w:rsid w:val="00A51EA9"/>
    <w:rsid w:val="00A524F0"/>
    <w:rsid w:val="00A527F6"/>
    <w:rsid w:val="00A531A3"/>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04D8"/>
    <w:rsid w:val="00A713FA"/>
    <w:rsid w:val="00A71986"/>
    <w:rsid w:val="00A71BC6"/>
    <w:rsid w:val="00A72603"/>
    <w:rsid w:val="00A72A28"/>
    <w:rsid w:val="00A72A9D"/>
    <w:rsid w:val="00A72BAD"/>
    <w:rsid w:val="00A72E59"/>
    <w:rsid w:val="00A7349D"/>
    <w:rsid w:val="00A7355E"/>
    <w:rsid w:val="00A73B3C"/>
    <w:rsid w:val="00A73E1B"/>
    <w:rsid w:val="00A745D1"/>
    <w:rsid w:val="00A74C21"/>
    <w:rsid w:val="00A74D1B"/>
    <w:rsid w:val="00A751C0"/>
    <w:rsid w:val="00A752E9"/>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41"/>
    <w:rsid w:val="00A80A76"/>
    <w:rsid w:val="00A81096"/>
    <w:rsid w:val="00A812E9"/>
    <w:rsid w:val="00A8145C"/>
    <w:rsid w:val="00A81AA7"/>
    <w:rsid w:val="00A820D1"/>
    <w:rsid w:val="00A82275"/>
    <w:rsid w:val="00A823DB"/>
    <w:rsid w:val="00A82C93"/>
    <w:rsid w:val="00A82F8D"/>
    <w:rsid w:val="00A83B09"/>
    <w:rsid w:val="00A84642"/>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9"/>
    <w:rsid w:val="00A94F9B"/>
    <w:rsid w:val="00A954C1"/>
    <w:rsid w:val="00A9555E"/>
    <w:rsid w:val="00A958FC"/>
    <w:rsid w:val="00A95C1F"/>
    <w:rsid w:val="00A9627E"/>
    <w:rsid w:val="00A966EF"/>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7AD"/>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AF"/>
    <w:rsid w:val="00AB3BB4"/>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3B8"/>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59E"/>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C4B"/>
    <w:rsid w:val="00AE3C4E"/>
    <w:rsid w:val="00AE3F31"/>
    <w:rsid w:val="00AE40C4"/>
    <w:rsid w:val="00AE4526"/>
    <w:rsid w:val="00AE4718"/>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0F7"/>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C22"/>
    <w:rsid w:val="00B07126"/>
    <w:rsid w:val="00B079D6"/>
    <w:rsid w:val="00B07F3D"/>
    <w:rsid w:val="00B106AD"/>
    <w:rsid w:val="00B10F56"/>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81"/>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5DE"/>
    <w:rsid w:val="00B1773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495"/>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B4A"/>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41E"/>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FB9"/>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271B"/>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46"/>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859"/>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9CD"/>
    <w:rsid w:val="00B86EE9"/>
    <w:rsid w:val="00B86F78"/>
    <w:rsid w:val="00B8707E"/>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B2"/>
    <w:rsid w:val="00B95EDC"/>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1F2"/>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0E6F"/>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198D"/>
    <w:rsid w:val="00BE23B4"/>
    <w:rsid w:val="00BE2760"/>
    <w:rsid w:val="00BE2D9D"/>
    <w:rsid w:val="00BE2F3A"/>
    <w:rsid w:val="00BE32BE"/>
    <w:rsid w:val="00BE3490"/>
    <w:rsid w:val="00BE3A3D"/>
    <w:rsid w:val="00BE3AC1"/>
    <w:rsid w:val="00BE3C22"/>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381"/>
    <w:rsid w:val="00BF7AB3"/>
    <w:rsid w:val="00C000A0"/>
    <w:rsid w:val="00C000C8"/>
    <w:rsid w:val="00C0081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2FE"/>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A61"/>
    <w:rsid w:val="00C14CC7"/>
    <w:rsid w:val="00C14CFC"/>
    <w:rsid w:val="00C15715"/>
    <w:rsid w:val="00C15AEC"/>
    <w:rsid w:val="00C15D4B"/>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6F16"/>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96D"/>
    <w:rsid w:val="00C45A1B"/>
    <w:rsid w:val="00C45DB4"/>
    <w:rsid w:val="00C45DCF"/>
    <w:rsid w:val="00C46351"/>
    <w:rsid w:val="00C46C3B"/>
    <w:rsid w:val="00C47211"/>
    <w:rsid w:val="00C473D9"/>
    <w:rsid w:val="00C47629"/>
    <w:rsid w:val="00C479E7"/>
    <w:rsid w:val="00C47D14"/>
    <w:rsid w:val="00C47FC5"/>
    <w:rsid w:val="00C50000"/>
    <w:rsid w:val="00C501E1"/>
    <w:rsid w:val="00C503D1"/>
    <w:rsid w:val="00C5052C"/>
    <w:rsid w:val="00C50559"/>
    <w:rsid w:val="00C506E5"/>
    <w:rsid w:val="00C50AD4"/>
    <w:rsid w:val="00C50CAC"/>
    <w:rsid w:val="00C51051"/>
    <w:rsid w:val="00C516C8"/>
    <w:rsid w:val="00C5170B"/>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AA7"/>
    <w:rsid w:val="00C60BE4"/>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FB4"/>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374"/>
    <w:rsid w:val="00C9472D"/>
    <w:rsid w:val="00C94C25"/>
    <w:rsid w:val="00C9537C"/>
    <w:rsid w:val="00C96C8F"/>
    <w:rsid w:val="00C96E10"/>
    <w:rsid w:val="00C974E6"/>
    <w:rsid w:val="00C97930"/>
    <w:rsid w:val="00C979C5"/>
    <w:rsid w:val="00C97B06"/>
    <w:rsid w:val="00C97CCC"/>
    <w:rsid w:val="00CA0172"/>
    <w:rsid w:val="00CA018C"/>
    <w:rsid w:val="00CA0235"/>
    <w:rsid w:val="00CA0776"/>
    <w:rsid w:val="00CA089A"/>
    <w:rsid w:val="00CA08CA"/>
    <w:rsid w:val="00CA0EB3"/>
    <w:rsid w:val="00CA1094"/>
    <w:rsid w:val="00CA1CFD"/>
    <w:rsid w:val="00CA1DCF"/>
    <w:rsid w:val="00CA2306"/>
    <w:rsid w:val="00CA237C"/>
    <w:rsid w:val="00CA27A2"/>
    <w:rsid w:val="00CA27D7"/>
    <w:rsid w:val="00CA2A33"/>
    <w:rsid w:val="00CA32FD"/>
    <w:rsid w:val="00CA337B"/>
    <w:rsid w:val="00CA391C"/>
    <w:rsid w:val="00CA3964"/>
    <w:rsid w:val="00CA5019"/>
    <w:rsid w:val="00CA50F5"/>
    <w:rsid w:val="00CA5567"/>
    <w:rsid w:val="00CA568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D21"/>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4CD"/>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127"/>
    <w:rsid w:val="00CC620B"/>
    <w:rsid w:val="00CC6564"/>
    <w:rsid w:val="00CC69C8"/>
    <w:rsid w:val="00CC6A21"/>
    <w:rsid w:val="00CC7207"/>
    <w:rsid w:val="00CC7467"/>
    <w:rsid w:val="00CC794E"/>
    <w:rsid w:val="00CC7C20"/>
    <w:rsid w:val="00CC7C5D"/>
    <w:rsid w:val="00CD0290"/>
    <w:rsid w:val="00CD0741"/>
    <w:rsid w:val="00CD0DA7"/>
    <w:rsid w:val="00CD0F84"/>
    <w:rsid w:val="00CD121B"/>
    <w:rsid w:val="00CD121E"/>
    <w:rsid w:val="00CD1521"/>
    <w:rsid w:val="00CD16C3"/>
    <w:rsid w:val="00CD1A6D"/>
    <w:rsid w:val="00CD1AC3"/>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3E"/>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4A5"/>
    <w:rsid w:val="00CF5683"/>
    <w:rsid w:val="00CF5DF3"/>
    <w:rsid w:val="00CF5E6C"/>
    <w:rsid w:val="00CF6A29"/>
    <w:rsid w:val="00CF6BF8"/>
    <w:rsid w:val="00CF6C0D"/>
    <w:rsid w:val="00CF7251"/>
    <w:rsid w:val="00CF7656"/>
    <w:rsid w:val="00D00985"/>
    <w:rsid w:val="00D00B4E"/>
    <w:rsid w:val="00D01034"/>
    <w:rsid w:val="00D0180E"/>
    <w:rsid w:val="00D01E16"/>
    <w:rsid w:val="00D01FE1"/>
    <w:rsid w:val="00D0224D"/>
    <w:rsid w:val="00D02377"/>
    <w:rsid w:val="00D028C1"/>
    <w:rsid w:val="00D02A39"/>
    <w:rsid w:val="00D03460"/>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4AC"/>
    <w:rsid w:val="00D2165A"/>
    <w:rsid w:val="00D217EB"/>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1E"/>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5A7"/>
    <w:rsid w:val="00D329DE"/>
    <w:rsid w:val="00D34229"/>
    <w:rsid w:val="00D347C7"/>
    <w:rsid w:val="00D34AC8"/>
    <w:rsid w:val="00D34C60"/>
    <w:rsid w:val="00D34E28"/>
    <w:rsid w:val="00D35121"/>
    <w:rsid w:val="00D351C1"/>
    <w:rsid w:val="00D351EF"/>
    <w:rsid w:val="00D35361"/>
    <w:rsid w:val="00D3587A"/>
    <w:rsid w:val="00D360FD"/>
    <w:rsid w:val="00D3610D"/>
    <w:rsid w:val="00D3642B"/>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6E9"/>
    <w:rsid w:val="00D74B60"/>
    <w:rsid w:val="00D74FD7"/>
    <w:rsid w:val="00D750E3"/>
    <w:rsid w:val="00D752C3"/>
    <w:rsid w:val="00D756C2"/>
    <w:rsid w:val="00D758AA"/>
    <w:rsid w:val="00D766C2"/>
    <w:rsid w:val="00D766DA"/>
    <w:rsid w:val="00D76A4C"/>
    <w:rsid w:val="00D76AD0"/>
    <w:rsid w:val="00D76B4F"/>
    <w:rsid w:val="00D76EB6"/>
    <w:rsid w:val="00D77247"/>
    <w:rsid w:val="00D7749B"/>
    <w:rsid w:val="00D77608"/>
    <w:rsid w:val="00D77CDF"/>
    <w:rsid w:val="00D77FFA"/>
    <w:rsid w:val="00D80391"/>
    <w:rsid w:val="00D8045D"/>
    <w:rsid w:val="00D80E57"/>
    <w:rsid w:val="00D80E7A"/>
    <w:rsid w:val="00D80F96"/>
    <w:rsid w:val="00D812D7"/>
    <w:rsid w:val="00D81615"/>
    <w:rsid w:val="00D8188B"/>
    <w:rsid w:val="00D81BE9"/>
    <w:rsid w:val="00D82289"/>
    <w:rsid w:val="00D82388"/>
    <w:rsid w:val="00D82888"/>
    <w:rsid w:val="00D82A9E"/>
    <w:rsid w:val="00D83000"/>
    <w:rsid w:val="00D831AE"/>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587"/>
    <w:rsid w:val="00D96AB5"/>
    <w:rsid w:val="00D96AB8"/>
    <w:rsid w:val="00D96E00"/>
    <w:rsid w:val="00D9716F"/>
    <w:rsid w:val="00D97991"/>
    <w:rsid w:val="00D97A9B"/>
    <w:rsid w:val="00D97D46"/>
    <w:rsid w:val="00D97E3C"/>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30A"/>
    <w:rsid w:val="00DA748D"/>
    <w:rsid w:val="00DA7CC4"/>
    <w:rsid w:val="00DA7E90"/>
    <w:rsid w:val="00DA7ED6"/>
    <w:rsid w:val="00DB1221"/>
    <w:rsid w:val="00DB1608"/>
    <w:rsid w:val="00DB206E"/>
    <w:rsid w:val="00DB298C"/>
    <w:rsid w:val="00DB2C83"/>
    <w:rsid w:val="00DB2F32"/>
    <w:rsid w:val="00DB3092"/>
    <w:rsid w:val="00DB30FD"/>
    <w:rsid w:val="00DB3394"/>
    <w:rsid w:val="00DB3628"/>
    <w:rsid w:val="00DB3712"/>
    <w:rsid w:val="00DB3A36"/>
    <w:rsid w:val="00DB3F3F"/>
    <w:rsid w:val="00DB40BB"/>
    <w:rsid w:val="00DB4916"/>
    <w:rsid w:val="00DB493F"/>
    <w:rsid w:val="00DB4BF1"/>
    <w:rsid w:val="00DB4F8C"/>
    <w:rsid w:val="00DB57C4"/>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A18"/>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8BD"/>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66"/>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11A"/>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CAE"/>
    <w:rsid w:val="00E67EE0"/>
    <w:rsid w:val="00E70329"/>
    <w:rsid w:val="00E713A8"/>
    <w:rsid w:val="00E71676"/>
    <w:rsid w:val="00E71783"/>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895"/>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7F6"/>
    <w:rsid w:val="00E90854"/>
    <w:rsid w:val="00E908C3"/>
    <w:rsid w:val="00E90DE0"/>
    <w:rsid w:val="00E910E9"/>
    <w:rsid w:val="00E9134D"/>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5CD4"/>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563D"/>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5A6"/>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6FE"/>
    <w:rsid w:val="00F078AE"/>
    <w:rsid w:val="00F07B9D"/>
    <w:rsid w:val="00F07BC2"/>
    <w:rsid w:val="00F07D36"/>
    <w:rsid w:val="00F10057"/>
    <w:rsid w:val="00F10167"/>
    <w:rsid w:val="00F103D1"/>
    <w:rsid w:val="00F10742"/>
    <w:rsid w:val="00F1098C"/>
    <w:rsid w:val="00F10EDA"/>
    <w:rsid w:val="00F11238"/>
    <w:rsid w:val="00F117E0"/>
    <w:rsid w:val="00F11D73"/>
    <w:rsid w:val="00F11DB7"/>
    <w:rsid w:val="00F12170"/>
    <w:rsid w:val="00F121F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D21"/>
    <w:rsid w:val="00F25EEF"/>
    <w:rsid w:val="00F25F5D"/>
    <w:rsid w:val="00F26147"/>
    <w:rsid w:val="00F26258"/>
    <w:rsid w:val="00F2636F"/>
    <w:rsid w:val="00F263ED"/>
    <w:rsid w:val="00F2671A"/>
    <w:rsid w:val="00F26A0E"/>
    <w:rsid w:val="00F276EE"/>
    <w:rsid w:val="00F27C4C"/>
    <w:rsid w:val="00F27DCE"/>
    <w:rsid w:val="00F30368"/>
    <w:rsid w:val="00F3043E"/>
    <w:rsid w:val="00F308FF"/>
    <w:rsid w:val="00F30947"/>
    <w:rsid w:val="00F30B0F"/>
    <w:rsid w:val="00F30D62"/>
    <w:rsid w:val="00F30E73"/>
    <w:rsid w:val="00F31071"/>
    <w:rsid w:val="00F311B8"/>
    <w:rsid w:val="00F3136C"/>
    <w:rsid w:val="00F313FB"/>
    <w:rsid w:val="00F3178C"/>
    <w:rsid w:val="00F31A23"/>
    <w:rsid w:val="00F31F85"/>
    <w:rsid w:val="00F320E6"/>
    <w:rsid w:val="00F32CEA"/>
    <w:rsid w:val="00F32D86"/>
    <w:rsid w:val="00F32EC6"/>
    <w:rsid w:val="00F32FA3"/>
    <w:rsid w:val="00F335FB"/>
    <w:rsid w:val="00F33722"/>
    <w:rsid w:val="00F33E15"/>
    <w:rsid w:val="00F33ED8"/>
    <w:rsid w:val="00F34005"/>
    <w:rsid w:val="00F34343"/>
    <w:rsid w:val="00F34446"/>
    <w:rsid w:val="00F35239"/>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D29"/>
    <w:rsid w:val="00F54EBD"/>
    <w:rsid w:val="00F55411"/>
    <w:rsid w:val="00F55762"/>
    <w:rsid w:val="00F55FB2"/>
    <w:rsid w:val="00F55FCF"/>
    <w:rsid w:val="00F56275"/>
    <w:rsid w:val="00F56549"/>
    <w:rsid w:val="00F56A29"/>
    <w:rsid w:val="00F56ADE"/>
    <w:rsid w:val="00F56BC0"/>
    <w:rsid w:val="00F56CD2"/>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463"/>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091"/>
    <w:rsid w:val="00F807E5"/>
    <w:rsid w:val="00F80940"/>
    <w:rsid w:val="00F80B31"/>
    <w:rsid w:val="00F80B5A"/>
    <w:rsid w:val="00F80BC1"/>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E74"/>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68A2"/>
    <w:rsid w:val="00F96D85"/>
    <w:rsid w:val="00F96DFC"/>
    <w:rsid w:val="00F96F9D"/>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6DC"/>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99"/>
    <w:rsid w:val="00FC48AF"/>
    <w:rsid w:val="00FC4B81"/>
    <w:rsid w:val="00FC58BD"/>
    <w:rsid w:val="00FC6527"/>
    <w:rsid w:val="00FC6980"/>
    <w:rsid w:val="00FC6BD0"/>
    <w:rsid w:val="00FC7129"/>
    <w:rsid w:val="00FC73D3"/>
    <w:rsid w:val="00FC7AB5"/>
    <w:rsid w:val="00FC7CD5"/>
    <w:rsid w:val="00FC7DF0"/>
    <w:rsid w:val="00FC7FD6"/>
    <w:rsid w:val="00FD005C"/>
    <w:rsid w:val="00FD01E3"/>
    <w:rsid w:val="00FD0A73"/>
    <w:rsid w:val="00FD1E50"/>
    <w:rsid w:val="00FD2389"/>
    <w:rsid w:val="00FD279D"/>
    <w:rsid w:val="00FD27CD"/>
    <w:rsid w:val="00FD2E52"/>
    <w:rsid w:val="00FD323D"/>
    <w:rsid w:val="00FD345E"/>
    <w:rsid w:val="00FD34A3"/>
    <w:rsid w:val="00FD3580"/>
    <w:rsid w:val="00FD37F8"/>
    <w:rsid w:val="00FD3B06"/>
    <w:rsid w:val="00FD3B15"/>
    <w:rsid w:val="00FD41AC"/>
    <w:rsid w:val="00FD4306"/>
    <w:rsid w:val="00FD434C"/>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2D5"/>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0"/>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2"/>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2"/>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2"/>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2"/>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2"/>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3"/>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3"/>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3"/>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4"/>
      </w:numPr>
    </w:pPr>
  </w:style>
  <w:style w:type="numbering" w:customStyle="1" w:styleId="CurrentList2">
    <w:name w:val="Current List2"/>
    <w:uiPriority w:val="99"/>
    <w:rsid w:val="00AC53B8"/>
    <w:pPr>
      <w:numPr>
        <w:numId w:val="18"/>
      </w:numPr>
    </w:pPr>
  </w:style>
  <w:style w:type="numbering" w:customStyle="1" w:styleId="CurrentList3">
    <w:name w:val="Current List3"/>
    <w:uiPriority w:val="99"/>
    <w:rsid w:val="00A966E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6F82FB3F-1369-41D7-8204-37022AC5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912</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Fotopoulou, Eleni</cp:lastModifiedBy>
  <cp:revision>3</cp:revision>
  <cp:lastPrinted>2012-08-14T00:10:00Z</cp:lastPrinted>
  <dcterms:created xsi:type="dcterms:W3CDTF">2024-04-03T15:59:00Z</dcterms:created>
  <dcterms:modified xsi:type="dcterms:W3CDTF">2024-04-03T16:00:00Z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